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rPr>
          <w:lang w:val="en-US"/>
        </w:rPr>
        <w:t xml:space="preserve">                                                                                                       </w:t>
      </w:r>
      <w:r>
        <w:t>Дело №5-52-531/2020</w:t>
      </w:r>
    </w:p>
    <w:p w:rsidR="00A77B3E" w:rsidP="00B77654">
      <w:pPr>
        <w:jc w:val="center"/>
      </w:pPr>
      <w:r>
        <w:t>ПОСТАНОВЛЕНИЕ</w:t>
      </w:r>
    </w:p>
    <w:p w:rsidR="00A77B3E"/>
    <w:p w:rsidR="00A77B3E">
      <w:r>
        <w:t>16 декабря 2020 г.                                                                                 адрес</w:t>
      </w:r>
    </w:p>
    <w:p w:rsidR="00A77B3E"/>
    <w:p w:rsidR="00A77B3E" w:rsidP="00B77654">
      <w:pPr>
        <w:ind w:firstLine="284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ст.15.6 Кодекса Российской Федерации об административных правонарушениях (далее – КоАП РФ), в отноше</w:t>
      </w:r>
      <w:r>
        <w:t>нии председателя местной религиозной организации мусульман «</w:t>
      </w:r>
      <w:r>
        <w:t>Азатлыкъ</w:t>
      </w:r>
      <w:r>
        <w:t xml:space="preserve">» адрес духовного управления мусульман РК и </w:t>
      </w:r>
      <w:r>
        <w:t xml:space="preserve">адрес </w:t>
      </w:r>
      <w:r>
        <w:t>Буджурова</w:t>
      </w:r>
      <w:r>
        <w:t xml:space="preserve"> </w:t>
      </w:r>
      <w:r>
        <w:t>Мамбета</w:t>
      </w:r>
      <w:r>
        <w:t>, паспортные данные, гражданина Российской Федерации, проживающего и  зарегистрирован</w:t>
      </w:r>
      <w:r>
        <w:t xml:space="preserve">ного по адресу: адрес, </w:t>
      </w:r>
    </w:p>
    <w:p w:rsidR="00A77B3E" w:rsidP="00B77654">
      <w:pPr>
        <w:ind w:firstLine="284"/>
        <w:jc w:val="center"/>
      </w:pPr>
      <w:r>
        <w:t>установил:</w:t>
      </w:r>
    </w:p>
    <w:p w:rsidR="00A77B3E" w:rsidP="00B77654">
      <w:pPr>
        <w:ind w:firstLine="284"/>
        <w:jc w:val="both"/>
      </w:pPr>
      <w:r>
        <w:t xml:space="preserve">        </w:t>
      </w:r>
      <w:r>
        <w:t>Буджуров</w:t>
      </w:r>
      <w:r>
        <w:t xml:space="preserve"> М., являясь должностным лицом – председателем местной религиозной организации мусульман «</w:t>
      </w:r>
      <w:r>
        <w:t>Азатлыкъ</w:t>
      </w:r>
      <w:r>
        <w:t>» адрес духовного управления мусульман РК и  адрес (далее – Организация), и находясь по адресу: адрес, по м</w:t>
      </w:r>
      <w:r>
        <w:t xml:space="preserve">есту нахождения Организации, в нарушение п.3 ст.289 НК РФ не представил в Межрайонную ИФНС Росси №4 по адрес до дата налоговую декларацию (налоговый расчет) по налогу на прибыль организаций за шесть месяцев дата.  </w:t>
      </w:r>
    </w:p>
    <w:p w:rsidR="00A77B3E" w:rsidP="00B77654">
      <w:pPr>
        <w:ind w:firstLine="284"/>
        <w:jc w:val="both"/>
      </w:pPr>
      <w:r>
        <w:t xml:space="preserve">В судебном заседании </w:t>
      </w:r>
      <w:r>
        <w:t>Буджуров</w:t>
      </w:r>
      <w:r>
        <w:t xml:space="preserve"> М. вину в с</w:t>
      </w:r>
      <w:r>
        <w:t xml:space="preserve">овершенном правонарушении признал, раскаялся. </w:t>
      </w:r>
    </w:p>
    <w:p w:rsidR="00A77B3E" w:rsidP="00B77654">
      <w:pPr>
        <w:ind w:firstLine="284"/>
        <w:jc w:val="both"/>
      </w:pPr>
      <w:r>
        <w:t>Выслушав пояснения правонарушителя, исследовав материалы дела, прихожу к следующим выводам.</w:t>
      </w:r>
    </w:p>
    <w:p w:rsidR="00A77B3E" w:rsidP="00B77654">
      <w:pPr>
        <w:ind w:firstLine="284"/>
        <w:jc w:val="both"/>
      </w:pPr>
      <w:r>
        <w:t xml:space="preserve">Согласно п.3 ст.289 НК РФ налогоплательщики (налоговые агенты) представляют налоговые декларации (налоговые расчеты) </w:t>
      </w:r>
      <w:r>
        <w:t xml:space="preserve">не позднее                            28 календарных дней со дня окончания соответствующего отчетного периода. </w:t>
      </w:r>
    </w:p>
    <w:p w:rsidR="00A77B3E" w:rsidP="00B77654">
      <w:pPr>
        <w:ind w:firstLine="284"/>
        <w:jc w:val="both"/>
      </w:pPr>
      <w:r>
        <w:t xml:space="preserve">Как усматривается из материалов дела, Организация, руководителем которой является </w:t>
      </w:r>
      <w:r>
        <w:t>Буджуров</w:t>
      </w:r>
      <w:r>
        <w:t xml:space="preserve"> М., поставлена на учёт в Межрайонной инспекции ФНС Ро</w:t>
      </w:r>
      <w:r>
        <w:t>ссии №4 по адрес дата</w:t>
      </w:r>
    </w:p>
    <w:p w:rsidR="00A77B3E" w:rsidP="00B77654">
      <w:pPr>
        <w:ind w:firstLine="284"/>
        <w:jc w:val="both"/>
      </w:pPr>
      <w:r>
        <w:t>Срок предоставления налоговой декларации (налогового расчета) по налогу на прибыль организаций за шесть месяцев дата не позднее дата, однако фактически декларация предоставления Организацией дата, то есть с нарушением установленного з</w:t>
      </w:r>
      <w:r>
        <w:t xml:space="preserve">аконом срока. </w:t>
      </w:r>
    </w:p>
    <w:p w:rsidR="00A77B3E" w:rsidP="00B77654">
      <w:pPr>
        <w:ind w:firstLine="284"/>
        <w:jc w:val="both"/>
      </w:pPr>
      <w:r>
        <w:t xml:space="preserve">Таким образом, руководитель Организации </w:t>
      </w:r>
      <w:r>
        <w:t>Буджуров</w:t>
      </w:r>
      <w:r>
        <w:t xml:space="preserve"> М. не исполнил обязанность по своевременному предоставлению налоговой декларации, чем нарушил требования п.3 ст.289 НК РФ.  </w:t>
      </w:r>
    </w:p>
    <w:p w:rsidR="00A77B3E" w:rsidP="00B77654">
      <w:pPr>
        <w:ind w:firstLine="284"/>
        <w:jc w:val="both"/>
      </w:pPr>
      <w:r>
        <w:t xml:space="preserve">Факт совершения </w:t>
      </w:r>
      <w:r>
        <w:t>Буджуровым</w:t>
      </w:r>
      <w:r>
        <w:t xml:space="preserve"> М. административного правонарушения подт</w:t>
      </w:r>
      <w:r>
        <w:t xml:space="preserve">верждается: протоколом об административном правонарушении от дата №91082030400052200002 (л.д.1-2), извлечением из ЕГРЮЛ (л.д.3-5), выпиской из ЕГРЮЛ (л.д.6-8), копией квитанции о приеме налоговой декларации в электронном виде, согласно которой Организация </w:t>
      </w:r>
      <w:r>
        <w:t xml:space="preserve">предоставила налоговую декларацию в Межрайонную ИФНС России № 4 – дата (л.д.9), копией подтверждения даты отправки  от дата (л.д.10).  </w:t>
      </w:r>
    </w:p>
    <w:p w:rsidR="00A77B3E" w:rsidP="00B77654">
      <w:pPr>
        <w:ind w:firstLine="284"/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</w:t>
      </w:r>
      <w:r>
        <w:t xml:space="preserve">товерными и в своей совокупности достаточными для признания </w:t>
      </w:r>
      <w:r>
        <w:t>Буджурова</w:t>
      </w:r>
      <w:r>
        <w:t xml:space="preserve"> М. виновным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</w:t>
      </w:r>
      <w:r>
        <w:t xml:space="preserve">ленных в установленном порядке документов и (или) иных сведений, необходимых для осуществления налогового контроля.  </w:t>
      </w:r>
    </w:p>
    <w:p w:rsidR="00A77B3E" w:rsidP="00B77654">
      <w:pPr>
        <w:ind w:firstLine="284"/>
        <w:jc w:val="both"/>
      </w:pPr>
      <w:r>
        <w:t xml:space="preserve">При назначении административного наказания </w:t>
      </w:r>
      <w:r>
        <w:t>Буджурову</w:t>
      </w:r>
      <w:r>
        <w:t xml:space="preserve"> М. учитывается характер совершённого административного правонарушения, личность винов</w:t>
      </w:r>
      <w:r>
        <w:t xml:space="preserve">ного, его имущественное положение, обстоятельства, смягчающие административную ответственность. </w:t>
      </w:r>
    </w:p>
    <w:p w:rsidR="00A77B3E" w:rsidP="00B77654">
      <w:pPr>
        <w:ind w:firstLine="284"/>
        <w:jc w:val="both"/>
      </w:pPr>
      <w:r>
        <w:t>Буджуровым</w:t>
      </w:r>
      <w:r>
        <w:t xml:space="preserve"> М. совершено административное правонарушение в области финансов, налогов и сборов, ранее он к административной ответственности не привлекался, являе</w:t>
      </w:r>
      <w:r>
        <w:t xml:space="preserve">тся пенсионером. </w:t>
      </w:r>
    </w:p>
    <w:p w:rsidR="00A77B3E" w:rsidP="00B77654">
      <w:pPr>
        <w:ind w:firstLine="284"/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Буджуровым</w:t>
      </w:r>
      <w:r>
        <w:t xml:space="preserve"> М. своей вины, а также раскаяние в содеянном.  </w:t>
      </w:r>
    </w:p>
    <w:p w:rsidR="00A77B3E" w:rsidP="00B77654">
      <w:pPr>
        <w:ind w:firstLine="284"/>
        <w:jc w:val="both"/>
      </w:pPr>
      <w:r>
        <w:t xml:space="preserve">Обстоятельств, отягчающих административную ответственность, не </w:t>
      </w:r>
      <w:r>
        <w:t xml:space="preserve">установлено. </w:t>
      </w:r>
    </w:p>
    <w:p w:rsidR="00A77B3E" w:rsidP="00B77654">
      <w:pPr>
        <w:ind w:firstLine="284"/>
        <w:jc w:val="both"/>
      </w:pPr>
      <w:r>
        <w:t xml:space="preserve">Учитывая характер совершённого правонарушения, данные о личности виновной, и обстоятельство, смягчающее административную ответственность, считаю необходимым назначить </w:t>
      </w:r>
      <w:r>
        <w:t>Буджурову</w:t>
      </w:r>
      <w:r>
        <w:t xml:space="preserve"> М. административное наказание в виде административного штрафа в п</w:t>
      </w:r>
      <w:r>
        <w:t>ределах санкции ч.1 ст.15.6 КоАП РФ в минимальном размере.</w:t>
      </w:r>
    </w:p>
    <w:p w:rsidR="00A77B3E" w:rsidP="00B77654">
      <w:pPr>
        <w:ind w:firstLine="284"/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B77654">
      <w:pPr>
        <w:ind w:firstLine="284"/>
        <w:jc w:val="both"/>
      </w:pPr>
      <w:r>
        <w:t>На основании изложенного и руководствуясь ст. ст. 29.9, 29.10 КоАП РФ,</w:t>
      </w:r>
    </w:p>
    <w:p w:rsidR="00A77B3E" w:rsidP="00B77654">
      <w:pPr>
        <w:ind w:firstLine="284"/>
        <w:jc w:val="center"/>
      </w:pPr>
      <w:r>
        <w:t>постановил:</w:t>
      </w:r>
    </w:p>
    <w:p w:rsidR="00A77B3E" w:rsidP="00B77654">
      <w:pPr>
        <w:ind w:firstLine="284"/>
        <w:jc w:val="both"/>
      </w:pPr>
      <w:r>
        <w:t xml:space="preserve">        признат</w:t>
      </w:r>
      <w:r>
        <w:t>ь председателя местной религиозной организации мусульман «</w:t>
      </w:r>
      <w:r>
        <w:t>Азатлыкъ</w:t>
      </w:r>
      <w:r>
        <w:t xml:space="preserve">» адрес духовного управления мусульман РК и                                     адрес </w:t>
      </w:r>
      <w:r>
        <w:t>Буджурова</w:t>
      </w:r>
      <w:r>
        <w:t xml:space="preserve"> </w:t>
      </w:r>
      <w:r>
        <w:t>Мамбета</w:t>
      </w:r>
      <w:r>
        <w:t>, паспортные данные, проживающего и  зарегистрированного по адресу: адрес, виновным в с</w:t>
      </w:r>
      <w:r>
        <w:t>овершении административного правонарушения, предусмотренного ч.1 ст.15.6 КоАП РФ, и назначить ему наказание в виде административного штрафа в размере сумма.</w:t>
      </w:r>
    </w:p>
    <w:p w:rsidR="00A77B3E" w:rsidP="00B77654">
      <w:pPr>
        <w:ind w:firstLine="284"/>
        <w:jc w:val="both"/>
      </w:pPr>
      <w:r>
        <w:t>Штраф подлежит уплате по следующим реквизитам: в Отделение по адрес Центрального банка Российской Ф</w:t>
      </w:r>
      <w:r>
        <w:t>едерации, УФК по адрес, ИНН телефон, КПП телефон, БИК телефон, Р/</w:t>
      </w:r>
      <w:r>
        <w:t>сч</w:t>
      </w:r>
      <w:r>
        <w:t xml:space="preserve"> 40101810335100010001, КБК 18211603030016000140, ОКТМО телефон, назначение - денежные взыскания (штрафы) за административные правонарушения в области налогов и сборов.</w:t>
      </w:r>
    </w:p>
    <w:p w:rsidR="00A77B3E" w:rsidP="00B77654">
      <w:pPr>
        <w:ind w:firstLine="284"/>
        <w:jc w:val="both"/>
      </w:pPr>
      <w:r>
        <w:t xml:space="preserve">Разъяснить </w:t>
      </w:r>
      <w:r>
        <w:t>Буджурову</w:t>
      </w:r>
      <w:r>
        <w:t xml:space="preserve"> </w:t>
      </w:r>
      <w:r>
        <w:t>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</w:t>
      </w:r>
      <w:r>
        <w:t xml:space="preserve"> самостоятельный состав административного правонарушения, предусмотренного ч.1 ст.20.25 КоАП РФ. </w:t>
      </w:r>
    </w:p>
    <w:p w:rsidR="00A77B3E" w:rsidP="00B77654">
      <w:pPr>
        <w:ind w:firstLine="284"/>
        <w:jc w:val="both"/>
      </w:pPr>
      <w:r>
        <w:t xml:space="preserve"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</w:t>
      </w:r>
      <w:r>
        <w:t>которым вынесено постановление по делу.</w:t>
      </w:r>
    </w:p>
    <w:p w:rsidR="00A77B3E" w:rsidP="00B77654">
      <w:pPr>
        <w:ind w:firstLine="284"/>
        <w:jc w:val="both"/>
      </w:pPr>
    </w:p>
    <w:p w:rsidR="00A77B3E" w:rsidP="00B77654">
      <w:pPr>
        <w:ind w:firstLine="284"/>
        <w:jc w:val="both"/>
      </w:pPr>
    </w:p>
    <w:p w:rsidR="00A77B3E" w:rsidP="00B77654">
      <w:pPr>
        <w:ind w:firstLine="284"/>
        <w:jc w:val="both"/>
      </w:pPr>
      <w:r>
        <w:t xml:space="preserve">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 </w:t>
      </w:r>
      <w:r>
        <w:t>Гуреева</w:t>
      </w:r>
    </w:p>
    <w:p w:rsidR="00A77B3E" w:rsidP="00B77654">
      <w:pPr>
        <w:ind w:firstLine="284"/>
        <w:jc w:val="both"/>
      </w:pPr>
    </w:p>
    <w:p w:rsidR="00A77B3E" w:rsidP="00B77654">
      <w:pPr>
        <w:ind w:firstLine="284"/>
        <w:jc w:val="both"/>
      </w:pPr>
    </w:p>
    <w:p w:rsidR="00A77B3E" w:rsidP="00B77654">
      <w:pPr>
        <w:ind w:firstLine="284"/>
        <w:jc w:val="both"/>
      </w:pPr>
    </w:p>
    <w:p w:rsidR="00A77B3E" w:rsidP="00B77654">
      <w:pPr>
        <w:ind w:firstLine="284"/>
        <w:jc w:val="both"/>
      </w:pPr>
    </w:p>
    <w:sectPr w:rsidSect="00B77654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654"/>
    <w:rsid w:val="00A77B3E"/>
    <w:rsid w:val="00B776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411E69-AD1C-49C5-8F91-630E8BD5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