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5-52-536/2022</w:t>
      </w:r>
    </w:p>
    <w:p w:rsidR="00A77B3E">
      <w:r>
        <w:t>УИД: ...</w:t>
      </w:r>
    </w:p>
    <w:p w:rsidR="00A77B3E">
      <w:r>
        <w:t>УИН: ...</w:t>
      </w:r>
    </w:p>
    <w:p w:rsidR="00A77B3E">
      <w:r>
        <w:tab/>
        <w:tab/>
        <w:tab/>
        <w:t xml:space="preserve">                    </w:t>
      </w:r>
    </w:p>
    <w:p w:rsidR="00A77B3E">
      <w:r>
        <w:t>П О С Т А Н О В Л Е Н И Е</w:t>
      </w:r>
    </w:p>
    <w:p w:rsidR="00A77B3E"/>
    <w:p w:rsidR="00A77B3E">
      <w:r>
        <w:t xml:space="preserve">Резолютивная часть 27 декабря 2022 года. </w:t>
      </w:r>
    </w:p>
    <w:p w:rsidR="00A77B3E">
      <w:r>
        <w:t>Мотивированное постановление 29 декабря 2022 года.</w:t>
      </w:r>
    </w:p>
    <w:p w:rsidR="00A77B3E">
      <w:r>
        <w:tab/>
        <w:tab/>
        <w:tab/>
        <w:tab/>
        <w:tab/>
        <w:t xml:space="preserve">                                                пгт. Кировское</w:t>
      </w:r>
    </w:p>
    <w:p w:rsidR="00A77B3E"/>
    <w:p w:rsidR="00A77B3E">
      <w:r>
        <w:t xml:space="preserve">Мировой судья судебного участка №52 Кировского судебного района (Кировский муниципальный район) Республики Крым Тарасенко О.С. (...), рассмотрев дело об административном правонарушении по ч. 7 ст. 7.32 Кодекса Российской Федерации об административных правонарушениях в отношении индивидуального предпринимателя Образцова Сергея Анатольевича, ИНН 910808780120, ОГРНИП 319911200027598, паспортные данные, гражданина Российской Федерации, паспорт ..., зарегистрированного и проживающего по адресу: адрес, </w:t>
      </w:r>
    </w:p>
    <w:p w:rsidR="00A77B3E"/>
    <w:p w:rsidR="00A77B3E">
      <w:r>
        <w:t>у с т а н о в и л:</w:t>
      </w:r>
    </w:p>
    <w:p w:rsidR="00A77B3E"/>
    <w:p w:rsidR="00A77B3E">
      <w:r>
        <w:t xml:space="preserve">Индивидуальный предприниматель Образцов С.А. в срок до дата не выполнил обязательства, предусмотренные государственным контрактом № ..., заключенным дата между наименование организации (заказчик) и ИП Образцовым С.А. (подрядчик), дополнительными соглашениями № ... от дата, №... от дата, №... от дата, к государственному контракту № ... от дата на выполнение строительно-монтажных работ по объекту: ... (далее - контракт), чем причинил существенный вред охраняемым законом интересам общества и государства, в виде нарушения конституционных прав граждан на обеспечение доступности современных эффективных медицинских технологий для оказания медицинской помощи, в том числе на обеспечение доступности профилактики, диагностики и лечения заболеваний населения, при этом указанное деяние не влечет уголовной ответственности, чем совершил правонарушение, предусмотренное ч. 7 ст. 7.32 Кодекса Российской Федерации об административных правонарушениях. </w:t>
      </w:r>
    </w:p>
    <w:p w:rsidR="00A77B3E">
      <w:r>
        <w:t>дата прокурором Кировского района, старшим советником юстиции А.В. Пряхиным возбуждено дело об административном правонарушении в отношении индивидуального предпринимателя Образцова С.А. в совершении административного правонарушения, предусмотренного ч. 7 ст. 7.32 Кодекса Российской Федерации об административных правонарушениях.</w:t>
      </w:r>
    </w:p>
    <w:p w:rsidR="00A77B3E">
      <w:r>
        <w:t>Индивидуальный предприниматель Образцов С.А. в судебном заседании пояснил, что вина подрядчика в неисполнении обязательств, предусмотренных государственным контрактом отсутствует и причиной нарушения послужило ряд факторов, среди которых пандемия КОВИД-19, так как в период с ноября 2021 по март 2022 ковидом переболели многие сотрудники и субподрядчики, а из-за введения карантинных мер работы на объектах не проводились, что повлияло на ход выполнения работ. После начала 24 февраля 2022 года специальной военной операции с марта 2022 года из-за скачка курса доллара/евро у возникли сложности с поставками оборудования, цены на него выросли, отдельные поставщики полностью приостановили продажи, так как значительное количество оборудования в ремонтных работах были импортного производства (котлы, вентиляционное оборудование, радиаторы, видеонаблюдение, насосное оборудование) продажи и закупки были приостановлены. Кроме того многие производители полностью и официально покинули рынок России. Кроме того, после взрыва Крымского моста 8 октября 2022 года в очередной раз нарушилась логистика доставки товаров в Республику Крым. Несмотря на эти факторы все общестроительные и дорогие работы по данным объектам не прекращаются и работы ведутся по сей день. Просил на основании ст. 4.1.1 КоАП РФ заменить штраф на административное предупреждение.</w:t>
      </w:r>
    </w:p>
    <w:p w:rsidR="00A77B3E">
      <w:r>
        <w:t>Помощник прокурора Кировского района Республики Крым Хижняк Е.В. в суде поддержала постановление о возбуждении дела об административном правонарушении и просила привлечь индивидуального предпринимателя Образцова С.А. к административной ответственности по ч. 7 ст. 7.32 Кодекса Российской Федерации об административных правонарушениях. Пояснила, что прокуратурой Кировского района  на основании решения о проведении проверки от дата №... проведена проверка исполнения индивидуальным предпринимателем Образцовым С.А.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государственных контрактов с ..., установлен факт неисполнения ИП Образцовым С.А. в срок обязательства по капитальному ремонту здания ..., что повлекло значительный ущерб охраняемым законом интересам общества и государства в виде ограничения доступности медицинской помощи. Считала необходимым назначить наказание в виде штрафа, в размере, установленном санкцией ч. 7 ст. 7.32 Кодекса Российской Федерации об административных правонарушениях.</w:t>
      </w:r>
    </w:p>
    <w:p w:rsidR="00A77B3E">
      <w:r>
        <w:t xml:space="preserve">наименование организации явку уполномоченного представителя не обеспечило, о месте и времени рассмотрения дела извещено надлежащим образом. </w:t>
      </w:r>
    </w:p>
    <w:p w:rsidR="00A77B3E">
      <w:r>
        <w:t>В порядке ч. 3 ст. 25.2 КоАП РФ считаю возможным рассмотреть дело об административном правонарушении в отсутствие представителя потерпевшего.</w:t>
      </w:r>
    </w:p>
    <w:p w:rsidR="00A77B3E">
      <w:r>
        <w:t>Заслушав индивидуального предпринимателя Образцова С.А., помощника прокурора Кировского района Республики Крым Хижняк Е.В., исследовав материалы дела об административном правонарушении, приобщенные к материалам дела документы, и оценив все имеющиеся по делу доказательства в их совокупности, мировой судья приходит к следующим выводам.</w:t>
      </w:r>
    </w:p>
    <w:p w:rsidR="00A77B3E">
      <w:r>
        <w:t>Часть 7 ст. 7.32 Кодекса Российской Федерации об административных правонарушениях предусматривает административную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и влечет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A77B3E">
      <w:r>
        <w:t>Согласно требованиям ст. 72 Бюджетного кодекса Российской Федерации,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A77B3E">
      <w:r>
        <w:t>Подрядные строительные работы (ст. 740 Гражданского кодекса Российской Федерации), проектные и изыскательские работы (ст. 758 Гражданского кодекса Российской Федерации),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(п. 1 ст. 763 Гражданского кодекса Российской Федерации).</w:t>
      </w:r>
    </w:p>
    <w:p w:rsidR="00A77B3E">
      <w:r>
        <w:t>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 (п. 2 ст. 763 Гражданского кодекса Российской Федерации).</w:t>
      </w:r>
    </w:p>
    <w:p w:rsidR="00A77B3E">
      <w:r>
        <w:t>Согласно п. 1 ст. 740 Гражданского кодекса Российской Федерации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A77B3E">
      <w:r>
        <w:t>В силу ст.ст. 432, 766 Гражданского кодекса Российской Федерации условие о сроках выполнения работ является существенным условием государственного или муниципального контракта.</w:t>
      </w:r>
    </w:p>
    <w:p w:rsidR="00A77B3E">
      <w:r>
        <w:t>Согласно ч. 2 ст. 34, ч. 1 ст.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заключении и исполнении контракта изменение его условий не допускается, за исключением случаев, предусмотренных ст.ст. 34, 95 названного Федерального закона.</w:t>
      </w:r>
    </w:p>
    <w:p w:rsidR="00A77B3E">
      <w:r>
        <w:t>Постановлением Совета министров Республики Крым от 12.12.2017 № 666 утверждена Государственная программа развития здравоохранения в Республике Крым целями которой являются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A77B3E">
      <w:r>
        <w:t>Средства Программы направлены, в том числе, на финансирование мероприятий по созданию и замене сети фельдшерско-акушерских пунктов и врачебных амбулаторий для оказания медицинской помощи населению Республики Крым для населенных пунктов с численностью населения от 100 до 2000 человек.</w:t>
      </w:r>
    </w:p>
    <w:p w:rsidR="00A77B3E">
      <w:r>
        <w:t>Цели и задачи указанной Программы соответствуют основным положениям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Стратегии развития здравоохранения в Российской Федерации на период до 2025 года, утвержденной Указом Президента Российской Федерации от 6 июня 2019 года № 254,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года № 1640, Федеральному закону "О стратегическом планировании в Российской Федерации", бюджетным посланиям Президента Российской Федерации о бюджетной политике и посланиям Президента Российской Федерации Федеральному Собранию Российской Федерации.</w:t>
      </w:r>
    </w:p>
    <w:p w:rsidR="00A77B3E">
      <w:r>
        <w:t>дата наименование организации и ИП Образцов С.А. заключили государственный контракт №... на выполнение строительно-монтажных работ по объекту: ..., со сроком исполнения до дата и ценой сумма (с учетом дополнительного соглашения № ... от дата к государственному контракту).</w:t>
      </w:r>
    </w:p>
    <w:p w:rsidR="00A77B3E">
      <w:r>
        <w:t>В соответствии с п. 1.1 государственного контракта № ... от дата, подрядчик обязуется выполнить все предусмотренные проектно-сметной документацией строительно-монтажные работы объекта капитального строительства – ... и передать объект заказчику в установленные контрактом сроки, а заказчик обязуется принять выполненные объект и оплатить в установленном государственном контрактом размере и порядке.</w:t>
      </w:r>
    </w:p>
    <w:p w:rsidR="00A77B3E">
      <w:r>
        <w:t xml:space="preserve">Согласно п. 3.1 государственного контракта № ... от дата, дата окончания работ не позднее дата. </w:t>
      </w:r>
    </w:p>
    <w:p w:rsidR="00A77B3E">
      <w:r>
        <w:t xml:space="preserve">Дополнительными соглашениями №... от дата, №... от дата к государственному контракту № ... от дата внесены изменения в п. 3.1 Контракта, в соответствии с которыми срок окончания работ установлен до дата, а в последующем до дата. </w:t>
      </w:r>
    </w:p>
    <w:p w:rsidR="00A77B3E">
      <w:r>
        <w:t xml:space="preserve">Дополнительным соглашением №... от дата к государственному контракту № ... от дата внесены изменения в п. 3.1 Контракта, в соответствии с которыми срок окончания работ установлен до дата. </w:t>
      </w:r>
    </w:p>
    <w:p w:rsidR="00A77B3E">
      <w:r>
        <w:t>В ходе проверки, проведенной прокуратурой Кировского района Республики Крым на предмет на предмет исполнения индивидуальным предпринимателем Образцовым С.А.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государственных контрактов с ..., установлен факт неисполнения ИП Образцовым С.А. обязательства по капитальному ремонту здания ... в срок, то есть до дата, строительно-монтажные работы в полном объеме не выполнены, объект заказчику – наименование организации в указанный срок не передан.</w:t>
      </w:r>
    </w:p>
    <w:p w:rsidR="00A77B3E">
      <w:r>
        <w:t>По состоянию на дата подрядчиком выполнены, а заказчиком приняты работы на общую сумму сумма, что составляет 37,86 % от стоимости работ, предусмотренных контрактом. Стоимость неисполненных обязательств, предусмотренных контрактом, составляет сумма (62,14 % от общей стоимости работ).</w:t>
      </w:r>
    </w:p>
    <w:p w:rsidR="00A77B3E">
      <w:r>
        <w:t xml:space="preserve">Согласно ч. 1 ст. 107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лица,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rsidR="00A77B3E">
      <w:r>
        <w:t>В соответствии с п. 2 ст. 1 и п. 1 ст. 21 Федеральный закон от 17 января 1992 г. № 2202-1 «О прокуратуре Российской Федерации» прокуратура Российской Федерации осуществляет надзор за соблюдением Конституции Российской Федерации и исполнением законов, действующих на территории Российской Федерации, руководителями коммерческих организаций. Целью подобного надзора, в силу п. 2 ст. 1 названного закона, является обеспечение верховенства закона, единства и укрепления законности, защита прав и свобод человека и гражданина, а также охраняемых законом интересов общества и государства.</w:t>
      </w:r>
    </w:p>
    <w:p w:rsidR="00A77B3E">
      <w:r>
        <w:t>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A77B3E">
      <w:r>
        <w:t xml:space="preserve">Основанием проведения проверки прокуратурой деятельности Индивидуального предпринимателя Образцова С.А. стала информация ... от дата. </w:t>
      </w:r>
    </w:p>
    <w:p w:rsidR="00A77B3E">
      <w:r>
        <w:t xml:space="preserve">В ходе проведенной прокуратурой Кировского района проверки установлено, что  строительно-монтажные работы на объекте в срок, установленный государственным контрактом подрядчиком не были  осуществлены, что в свою очередь привело к несоблюдению заказчиком принципа эффективности и результативности использования бюджетных средств. </w:t>
      </w:r>
    </w:p>
    <w:p w:rsidR="00A77B3E">
      <w:r>
        <w:t xml:space="preserve">Фактические обстоятельства дела подтверждаются имеющимися в материалах дела доказательствами, а именно: </w:t>
      </w:r>
    </w:p>
    <w:p w:rsidR="00A77B3E">
      <w:r>
        <w:t>- постановлением о возбуждении в отношении индивидуального предпринимателя Образцова С.А. дела об административном правонарушении, предусмотренном ч. 7 ст. 7.32 Кодекса Российской Федерации об административных правонарушениях от дата (л.д.1-7);</w:t>
      </w:r>
    </w:p>
    <w:p w:rsidR="00A77B3E">
      <w:r>
        <w:t>- копией решения о проведении проверки №... от дата (л.д. 8);</w:t>
      </w:r>
    </w:p>
    <w:p w:rsidR="00A77B3E">
      <w:r>
        <w:t>-  надлежащим образом заверенной копией государственного контракта № 364/2021 заключенного дата между наименование организации и индивидуальным предпринимателем Образцовым С.А. (с приложениями) (л.д. 15-45);</w:t>
      </w:r>
    </w:p>
    <w:p w:rsidR="00A77B3E">
      <w:r>
        <w:t>- копией письма индивидуального предпринимателя Образцова С.А. за исх. №... от дата с просьбой о переносе сроков сдачи результатов работ (л.д. 46);</w:t>
      </w:r>
    </w:p>
    <w:p w:rsidR="00A77B3E">
      <w:r>
        <w:t>- надлежащим образом заверенной копией дополнительного соглашения № ... от дата к государственному контракту № ... от дата с приложениями (л.д. 47-56);</w:t>
      </w:r>
    </w:p>
    <w:p w:rsidR="00A77B3E">
      <w:r>
        <w:t>- копией письма индивидуального предпринимателя Образцова С.А. за исх. №... от дата с просьбой о переносе сроков сдачи результатов работ (л.д. 57);</w:t>
      </w:r>
    </w:p>
    <w:p w:rsidR="00A77B3E">
      <w:r>
        <w:t>- надлежащим образом заверенной копией дополнительного соглашения № ... от дата к государственному контракту № ... от дата (с приложениями) (л.д. 58-67);</w:t>
      </w:r>
    </w:p>
    <w:p w:rsidR="00A77B3E">
      <w:r>
        <w:t>- копией письма индивидуального предпринимателя Образцова С.А. за исх. №... от дата с просьбой о переносе сроков сдачи результатов работ (л.д. 68);</w:t>
      </w:r>
    </w:p>
    <w:p w:rsidR="00A77B3E">
      <w:r>
        <w:t>- надлежащим образом заверенной копией дополнительного соглашения № ... от дата к государственному контракту № ... от дата (с приложениями) (л.д. 69-78);</w:t>
      </w:r>
    </w:p>
    <w:p w:rsidR="00A77B3E">
      <w:r>
        <w:t>- копией справки о стоимости выполненных работ и затрат за дата – дата ф. КС-3 №... от дата (л.д. 79-80);</w:t>
      </w:r>
    </w:p>
    <w:p w:rsidR="00A77B3E">
      <w:r>
        <w:t>- копиями актов о приемке выполненных работ за дата – дата ф. КС-2 №№... от дата, ... от дата (л.д. 110-134);</w:t>
      </w:r>
    </w:p>
    <w:p w:rsidR="00A77B3E">
      <w:r>
        <w:t>- копиями платежных поручений №... от дата, №... от дата,  №... от дата (л.д. 135-137);</w:t>
      </w:r>
    </w:p>
    <w:p w:rsidR="00A77B3E">
      <w:r>
        <w:t>- надлежащим образом заверенной копией претензии №... от дата о взыскании пени по государственному контракту № ... от дата (л.д. 1383-141);</w:t>
      </w:r>
    </w:p>
    <w:p w:rsidR="00A77B3E">
      <w:r>
        <w:t xml:space="preserve">- надлежащим образом заверенной копией претензии №... от дата о взыскании пени по государственному контракту № ... от дата (л.д. 142-145); </w:t>
      </w:r>
    </w:p>
    <w:p w:rsidR="00A77B3E">
      <w:r>
        <w:t>- надлежащим образом заверенной копией претензии №607/01-11 от дата о взыскании пени по государственному контракту № ... от дата (л.д. 146-149);</w:t>
      </w:r>
    </w:p>
    <w:p w:rsidR="00A77B3E">
      <w:r>
        <w:t>- справкой от дата согласно которой стоимость неисполненных индивидуальным предпринимателем Образцовым С.А. обязательств, предусмотренных контрактом, по состоянию на дата составила сумма (л.д. 150);</w:t>
      </w:r>
    </w:p>
    <w:p w:rsidR="00A77B3E">
      <w:r>
        <w:t>- копией приказа ... №... от дата «О закреплении ответственных работников» (л.д. 151);</w:t>
      </w:r>
    </w:p>
    <w:p w:rsidR="00A77B3E">
      <w:r>
        <w:t>- письменными объяснениями представителя ... от дата (л.д. 152-158);</w:t>
      </w:r>
    </w:p>
    <w:p w:rsidR="00A77B3E">
      <w:r>
        <w:t>- письменными объяснениями Индивидуального предпринимателя Образцова С.А.  от дата (л.д. 164);</w:t>
      </w:r>
    </w:p>
    <w:p w:rsidR="00A77B3E">
      <w:r>
        <w:t>- выпиской из Единого государственного реестра индивидуальных предпринимателей в отношении индивидуального предпринимателя Образцова С.А. (л.д. 167-178).</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Оценив исследованные доказательства в совокупности, мировой судья приходит к выводу, что виновность индивидуального предпринимателя Образцова С.А. в совершении административного правонарушения, предусмотренного ч. 7 ст. 7.32 Кодекса Российской Федерации об административных правонарушениях, является доказанной.</w:t>
      </w:r>
    </w:p>
    <w:p w:rsidR="00A77B3E">
      <w:r>
        <w:t>Довод ИП Образцова С.А. о том, что с ноября 2021 по март 2022 его многие работники болели коронавирусоми суд признает необоснованным ввиду того, заболевание носило кратковременный характер и доказательств госпитализации либо нахождения на длительном лечении фио либо кого-либо из его работников суду не представлено. В указанный Образцовым С.А. период режим самоизоляции действовал только для граждан в возрасте старше 60 лет, а также граждан, имеющих заболевания, перечень которых определен Департаментом здравоохранения (Указ Главы Республики Крым от 17.03.2020 № 63-У).</w:t>
      </w:r>
    </w:p>
    <w:p w:rsidR="00A77B3E">
      <w:r>
        <w:t xml:space="preserve">  Нарушение сроков выполнения работ ИП Образцов С.А. также поясняет существенным увеличением  цен на материалы и оборудование, отсутствие импортных товаров на российском рынке, перебои в поставках материалов.</w:t>
      </w:r>
    </w:p>
    <w:p w:rsidR="00A77B3E">
      <w:r>
        <w:t xml:space="preserve">Согласно п. 11.1. Государственного контракта стороны освобождаются от ответственности, если докажут, что неисполнение или ненадлежащее исполнение обязательства, предусмотренного контрактом, произошло вследствие непреодолимой силы. </w:t>
      </w:r>
    </w:p>
    <w:p w:rsidR="00A77B3E">
      <w:r>
        <w:t>Согласно ст. 401 ГК РФ не могут быть признаны непреодолимой силой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77B3E">
      <w:r>
        <w:t>То есть указанные Образцовым С.А. обстоятельства, послужившие нарушению сроков выполнения работ по Контракту, не подпадают под обстоятельства непреодолимой силы, предусмотренные условиями Контракта.</w:t>
      </w:r>
    </w:p>
    <w:p w:rsidR="00A77B3E">
      <w:r>
        <w:t>Соглашаясь при заключении контракта с установленными в нем условиями, ИП Образцов С.А. обязан был проанализировать характер предполагаемых работ, возможные риски, влекущие для него правовые последствия, а также соразмерность объема работ и сроков, отведенных для их выполнения, надлежащим образом организовывать и обеспечивать своевременное и качественное решение задач и выполнение функций, совершать другие действия, направленные на соблюдение установленного срока выполнения контракта.</w:t>
      </w:r>
    </w:p>
    <w:p w:rsidR="00A77B3E">
      <w:r>
        <w:t>Таким образом, неисполнение ИП Образцовым С.А. в срок до дата обязательств по выполнению строительно-монтажных работ по объекту: ... является нарушением ч. 2 ст. 94 Закона № 44-ФЗ и условий Государственного контракта №....</w:t>
      </w:r>
    </w:p>
    <w:p w:rsidR="00A77B3E">
      <w:r>
        <w:t>Доводы ИП Образцова С.А., в части того, что после взрыва Крымского моста нарушилась логистика, суд не принимает во внимание ввиду того, что взрыв произошел дата, то есть по истечению срока, установленного дополнительным соглашением №3 от дата к государственному контракту №....</w:t>
      </w:r>
    </w:p>
    <w:p w:rsidR="00A77B3E">
      <w:r>
        <w:t>При этом суд также не принимает во внимание озвученный в судебном заседании довод ИП Образцова С.А. о недостаточном качестве проектно-сметной документации и необходимости заказа дополнительного проекта ввиду того, что изменения в техническом задании за весь период действия контракта не вносились, а изменения в проектную документацию не требовали значительных временных затрат. Кроме того, сам Образцов С.А. подтвердил, что дополнительное соглашение с заказчиком заключено дата, то есть по истечению срока выполнения работ. Доказательств иного суду не предоставлено.</w:t>
      </w:r>
    </w:p>
    <w:p w:rsidR="00A77B3E">
      <w:r>
        <w:t xml:space="preserve">Доводы ИП Образцова С.А. о том, что работы в с. Партизаны выполнены на 80% судом отклоняются, поскольку согласно п. 5.2 Контракта работы считаются выполненными и принятыми только при наличии оригиналов подписей и печатей сторон и представителя Технического надзора на актах приемки выполненных работ. </w:t>
      </w:r>
    </w:p>
    <w:p w:rsidR="00A77B3E">
      <w:r>
        <w:t>Диспозицией ч. 7 ст. 7.32 Кодекса Российской Федерации об административных правонарушениях установлена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w:t>
      </w:r>
    </w:p>
    <w:p w:rsidR="00A77B3E">
      <w:r>
        <w:t>Существенность вреда по ч.7 ст.7.32 КоАП РФ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 и муниципальных учреждений.</w:t>
      </w:r>
    </w:p>
    <w:p w:rsidR="00A77B3E">
      <w:r>
        <w:t>Отношения, возникающие в сфере охраны здоровья граждан в Российской Федерации, определены Федеральным законом № 323-ФЗ «Об основах охраны здоровья граждан в Российской Федерации» от 21 ноября 2011 года (далее - Закон № 323-ФЗ).</w:t>
      </w:r>
    </w:p>
    <w:p w:rsidR="00A77B3E">
      <w:r>
        <w:t>В соответствии со статьей 4 Закона № 323-ФЗ одним из основных принципов охраны здоровья является доступность и качество медицинской помощи.</w:t>
      </w:r>
    </w:p>
    <w:p w:rsidR="00A77B3E">
      <w:r>
        <w:t>В соответствии с частью 2 статьи 5 Закона № 323-ФЗ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A77B3E">
      <w:r>
        <w:t>Согласно статье 6 Закона № 323-ФЗ приоритет интересов пациента при оказании медицинской помощи реализуется, в том числе, путем организации оказания медицинской помощи пациенту с учетом рационального использования его времени; обеспечения ухода при оказании медицинской помощи; организации оказания медицинской помощи пациенту с учетом рационального использования его времени.</w:t>
      </w:r>
    </w:p>
    <w:p w:rsidR="00A77B3E">
      <w:r>
        <w:t>Частью 2 статьи 9 Закона № 323-ФЗ предусмотрено, что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A77B3E">
      <w:r>
        <w:t xml:space="preserve">Действия (бездействие) индивидуального предпринимателя Образцова С.А. выразившееся в невыполнении обязанностей по государственному контракту № ..., заключенному дата на выполнение строительно-монтажных работ по объекту: ..., безусловно, влекут причинение существенного вреда охраняемым законом интересам общества и государства в области здравоохранения, в том числе конституционному праву граждан на охрану здоровья и медицинскую помощь. Жизнь и здоровье человека является важнейшей ценностью, а нарушение индивидуальным предпринимателем Образцовым С.А. условий государственного контракта может привести к неоказанию своевременной медицинской помощи. </w:t>
      </w:r>
    </w:p>
    <w:p w:rsidR="00A77B3E">
      <w:r>
        <w:t>Согласно ч.1 ст.107 Федерального закона от 5 апреля 2013 г. № 44-ФЗ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w:t>
      </w:r>
    </w:p>
    <w:p w:rsidR="00A77B3E">
      <w:r>
        <w:t>Оценив представленные доказательства всесторонне, полно, объективно, в их совокупности, в соответствии  с требованиями ст.26.11 КоАП РФ, считаю, что, индивидуальным предпринимателем Образцовым С.А. допущено невыполнение работ, предусмотренных государственным контрактом,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A77B3E">
      <w:r>
        <w:t>Оснований для исключения доказательств по делу и прекращения производства по делу в отношении индивидуального предпринимателя Образцова С.А.,  предусмотренных ст. 24.5 Кодекса Российской Федерации об административных правонарушениях, не установлено.</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индивидуального предпринимателя Образцова С.А., не усматривается.</w:t>
      </w:r>
    </w:p>
    <w:p w:rsidR="00A77B3E">
      <w:r>
        <w:t>При назначении административного наказания учитываются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 смягчающих и отягчающих административную ответственность, согласно ст.ст. 4.2, 4.3 КоАП РФ, не установлено.</w:t>
      </w:r>
    </w:p>
    <w:p w:rsidR="00A77B3E">
      <w:r>
        <w:t>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 результате правонарушения, не допуская избыточного государственного принуждения и сохраняя баланс основных прав индивида (юридического лица) и общего интереса, состоящего в защите личности, общества и государства от противоправных посягательств (постановления от 25 февраля 2014 года № 4-П, от 17 февраля 2016 года № 5-П, от 18 января 2019 года № 5-П и др.).</w:t>
      </w:r>
    </w:p>
    <w:p w:rsidR="00A77B3E">
      <w:r>
        <w:t>Учитывая, что в соответствии со ст.3.1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полагаю необходимым назначить индивидуальному предпринимателю Образцову С.А. наказание в виде административного штрафа в минимальном размере, предусмотренном санкцией данной статьи КоАП РФ.</w:t>
      </w:r>
    </w:p>
    <w:p w:rsidR="00A77B3E">
      <w:r>
        <w:t>В соответствии с ч. 2.2 ст.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A77B3E">
      <w:r>
        <w:t>Согласно ч. 2.3 ст. 4.1 Кодекса Российской Федерации об административных правонарушениях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A77B3E">
      <w:r>
        <w:t>Из вышеуказанных правовых норм следует, что уменьшение размера штрафа ниже низшего предела санкции, предусмотренной соответствующей нормой Кодекса Российской Федерации об административных правонарушениях, является прерогативой суда и производится с учетом характера совершенного административного правонарушения, имущественного и финансового положения лица, а также иных имеющих значение для дела существенных обстоятельств.</w:t>
      </w:r>
    </w:p>
    <w:p w:rsidR="00A77B3E">
      <w:r>
        <w:t>При назначении индивидуальному предпринимателю Образцову С.А. наказания по ч. 7 ст. 7.32 Кодекса Российской Федерации об административных правонарушениях мировой судья учитывает характер совершенного лицом административного правонарушения; обстоятельства, затрудняющие выполнение работ по контракту, приведенные Образцовым С.А.: тот факт, что несмотря на неблагоприятные факторы работы по данному объекту ведутся; имущественное и финансовое положение ИП, созданного для достижения максимальной экономической эффективности и прибыльности, являющегося субъектом малого предпринимательства (согласно выписке из Единого реестра субъектов МСП), принимает во внимание отсутствие обстоятельств, отягчающих административную ответственность, в связи с чем, считает возможным назначить индивидуальному предпринимателю Образцову С.А. наказание в виде штрафа ниже низшего предела, предусмотренного санкцией ч. 7 ст. 7.32 Кодекса Российской Федерации об административных правонарушениях, но до размера не менее половины минимального размера административного штрафа, предусмотренного для должностных лиц и индивидуальных предпринимателей соответствующей частью статьи.</w:t>
      </w:r>
    </w:p>
    <w:p w:rsidR="00A77B3E">
      <w:r>
        <w:t>Оценив все изложенное в совокупности, мировой судья приходит к выводу о назначении индивидуальному предпринимателю Образцову С.А. административного  наказания в пределах санкции ч. 7 ст. 7.32 Кодекса Российской Федерации об административных правонарушениях – в виде административного штрафа в размере половины минимального размера административного штрафа, предусмотренного санкцией ч. 7 ст. 7.32 КоАП РФ – 138462,74 руб., что будет соответствовать задачам законодательства об административных правонарушениях - защите законных экономических интересов юридических лиц, общества и государства, установленным в ст. 1.2 Кодекса Российской Федерации об административных правонарушениях.</w:t>
      </w:r>
    </w:p>
    <w:p w:rsidR="00A77B3E">
      <w:r>
        <w:t>Основания для замены наказания в виде административного штрафа на предупреждение в соответствии с положениями ст. 4.1.1 Кодекса Российской Федерации об административных правонарушениях отсутствуют, поскольку по смыслу данной нормы замена административного наказания в виде административного штрафа предупреждением не допускается в отсутствие совокупности всех обстоятельств, указанных в ч. 2 ст. 3.4 Кодекса Российской Федерации об административных правонарушениях, а именно: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Мировым судьей установлено возникновение реальной угрозы причинения вреда жизни и здоровью людей в связи с совершением индивидуальным предпринимателем Образцовым С.А. вменяемого административного правонарушения.  </w:t>
      </w:r>
    </w:p>
    <w:p w:rsidR="00A77B3E">
      <w:r>
        <w:t xml:space="preserve">В данном случае индивидуальный предприниматель Образцов С.А. не выполнил в срок в полном объеме работы, предусмотренные государственным контрактом, в связи с чем цели, которые ставил заказчик перед подрядчиком не были достигнуты, что расценивается как причинение существенного вреда охраняемым интересам общества и государства, которые в указанном случае определены социальной значимостью, поскольку объект ремонта – амбулатория является социально значимым объектом, обеспечивающим доступность современных эффективных медицинских технологий для оказания медицинской помощи, профилактики, диагностики и лечения заболеваний населения. </w:t>
      </w:r>
    </w:p>
    <w:p w:rsidR="00A77B3E">
      <w:r>
        <w:t>Учитывая изложенное, наличие статуса субъекта малого предпринимательства, отсутствие сведений о привлечении лица ранее к административной ответственности, безусловным основанием для применения ст. 4.1.1 Кодекса Российской Федерации об административных правонарушениях не является.</w:t>
      </w:r>
    </w:p>
    <w:p w:rsidR="00A77B3E">
      <w:r>
        <w:t>Руководствуясь ст.ст. 4.1,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индивидуального предпринимателя Образцова Сергея Анатольевича виновным в совершении административного правонарушения, предусмотренного ч. 7 ст. 7.32 Кодекса Российской Федерации об административных правонарушениях и назначить ему наказание в виде административного штрафа в размере 138462  руб. (сто тридцать восемь тысяч четыреста шестьдесят два) рубля 74 коп.</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Штраф подлежит уплате по следующим реквизитам: ....</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части 1 статьи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Разъяснить положения статьи 31.5 Кодекса Российской Федерации об административных правонарушениях, в соответствии с которыми по заявлению лица, привлеченного к административной ответственности,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r>
        <w:t>15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