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5 -52-537/2018</w:t>
      </w:r>
    </w:p>
    <w:p w:rsidR="00A77B3E"/>
    <w:p w:rsidR="00A77B3E">
      <w:r>
        <w:t>П О С Т А Н О В Л Е Н И Е</w:t>
      </w:r>
    </w:p>
    <w:p w:rsidR="00A77B3E">
      <w:r>
        <w:t xml:space="preserve">         дата</w:t>
        <w:tab/>
        <w:tab/>
        <w:tab/>
        <w:tab/>
        <w:tab/>
        <w:tab/>
        <w:t xml:space="preserve">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ОГИБДД ОМВД РФ по адрес, в отношении:</w:t>
      </w:r>
    </w:p>
    <w:p w:rsidR="00A77B3E">
      <w:r>
        <w:t xml:space="preserve">Куртаметова  Усеина Фазыловича, паспортные данные, АР адрес, гражданина Российской Федерации, зарегистрированного  и проживающего по адресу: адрес, адрес, не работающего, по части 1 статьи 12.8 КоАП РФ,  </w:t>
      </w:r>
    </w:p>
    <w:p w:rsidR="00A77B3E">
      <w:r>
        <w:t>у с т а н о в и л:</w:t>
      </w:r>
    </w:p>
    <w:p w:rsidR="00A77B3E">
      <w:r>
        <w:t xml:space="preserve">дата в время, на адрес адрес РК, фио, управлял транспортным средством автомобилем марки марка автомобиля, регистрационный номер К 178 ОА 123 (принадлежит на праве собственности фио), находясь в состоянии алкогольного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>В судебное заседание правонарушитель фио не явился, о времени и месте рассмотрения дела извещён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>Вина правонарушителя фио в совершении правонарушения, предусмотренного ч.1 ст.12.8 КоАП РФ, подтверждается материалами дела, не доверять представленным в материалах дела документам, у суда нет оснований.</w:t>
      </w:r>
    </w:p>
    <w:p w:rsidR="00A77B3E">
      <w:r>
        <w:t>· протоколом об административном правонарушении 82 АП № 022095 от дата  (л.д.1);</w:t>
      </w:r>
    </w:p>
    <w:p w:rsidR="00A77B3E">
      <w:r>
        <w:t>· протоколом об отстранении от управления транспортным средством 12 АО                        № 110886 от дата (л.д.2);</w:t>
      </w:r>
    </w:p>
    <w:p w:rsidR="00A77B3E">
      <w:r>
        <w:t>· результатом алкотектора «Юпитер» № 000242 от дата, согласно которому у фио содержание этилового спирта в выдыхаемом воздухе 0,668 мг/л (л.д.3);</w:t>
      </w:r>
    </w:p>
    <w:p w:rsidR="00A77B3E">
      <w:r>
        <w:t xml:space="preserve">· актом освидетельствования на состояние алкогольного опьянения от дата                 61 АА № 128717 (л.д.4); </w:t>
      </w:r>
    </w:p>
    <w:p w:rsidR="00A77B3E">
      <w:r>
        <w:t xml:space="preserve">· видеозаписью (л.д.5).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 Как следует из материалов дела фио, находясь в состоянии алкогольного опьянения, управлял транспортным средством.</w:t>
      </w:r>
    </w:p>
    <w:p w:rsidR="00A77B3E">
      <w:r>
        <w:t xml:space="preserve">        Таким образом, оценивая собранные по делу доказательства, суд считает, что вина                 фио установлена и доказана, и действия его правильно квалифицированы по ч.1 </w:t>
      </w:r>
    </w:p>
    <w:p w:rsidR="00A77B3E">
      <w:r>
        <w:t>ст.12.8 КоАП РФ, поскольку он действительно управлял транспортным средством, находясь в состоянии алкогольного опьянения.</w:t>
      </w:r>
    </w:p>
    <w:p w:rsidR="00A77B3E">
      <w:r>
        <w:t xml:space="preserve">          При назначении наказания фио, суд принимает во внимание данные о личности лица, привлекаемого к административной ответственности, учитывает обстоятельства и высокую степень общественной опасности совершенного им правонарушения, а также все обстоятельства дела, и считает необходимым назначить наказание в пределах санкции данной статьи Кодекса.</w:t>
      </w:r>
    </w:p>
    <w:p w:rsidR="00A77B3E"/>
    <w:p w:rsidR="00A77B3E"/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>признать Куртаметова  Усеина Фазыловича, паспортные данные, АР адрес, зарегистрированного  и проживающего по адресу:                       адрес, адрес,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                                            сумма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ЮГУ ЦБ РФ,  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по адрес (ОМВД России по адрес), </w:t>
      </w:r>
    </w:p>
    <w:p w:rsidR="00A77B3E">
      <w:r>
        <w:t xml:space="preserve">УИН 18810491181900003315.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