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Дело № 5-52-557/2017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отдела начальника полиции ОМВД России по адрес о привлечении к административной ответственности: </w:t>
      </w:r>
    </w:p>
    <w:p w:rsidR="00A77B3E">
      <w:r>
        <w:t>фио, паспортные данные,                     адрес, АР адрес, гражданина Украины, не имеющего регистрации на адрес, проживающего по адресу: адрес, адрес, работающего по частному найму, за совершение правонарушения, предусмотренного ст. 6.1.1 КоАП РФ,</w:t>
      </w:r>
    </w:p>
    <w:p w:rsidR="00A77B3E">
      <w:r>
        <w:t>установил:</w:t>
      </w:r>
    </w:p>
    <w:p w:rsidR="00A77B3E">
      <w:r>
        <w:t>дата в 14-00 часов, фио находясь в домовладении № 6 по                          адрес в адрес, умышленно причинил телесные повреждения фио в виде: кровоподтеков на веках правого глаза, в правой скуловой области, в проекции средней части нижней челюсти справа, на передней поверхности  грудной клетки справа, в проекции 2-го межреберья, по средне ключичной линии, на грудной клетки справа по около-грудинной линии, в проекции 4-го межреберья, на наружной поверхности левого плечевого сустава, на наружной поверхности в средней и нижней трети левого плеча, на наружной поверхности в средней трети левого предплечья, на задней поверхности в нижней трети правого плеча, на внутренней поверхности правого локтевого сустава, на наружной поверхности в нижней трети правого бедра, на передне-наружной поверхности в верхней трети левой голени, на грудной клетки слева, по около-грудинной линии, в проекции 5-го межреберья, которые согласно заключению эксперта № 528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вреда здоровью.</w:t>
      </w:r>
    </w:p>
    <w:p w:rsidR="00A77B3E">
      <w:r>
        <w:t>В судебном заседании фио, признал вину в содеянном, и пояснил, что находясь по месту жительства его падчерицы фио по адрес                          адрес РК, в ходе совместного распития спиртных напитков, и на почве бытового конфликта нанес несколько ударов фио, причинив ей телесные повреждения, в содеянном раскаялся.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161929 от дата (л.д.1);</w:t>
      </w:r>
    </w:p>
    <w:p w:rsidR="00A77B3E">
      <w:r>
        <w:t xml:space="preserve">·  заявлением фио от дата о причинении ей телесных повреждений (л.д.4); </w:t>
      </w:r>
    </w:p>
    <w:p w:rsidR="00A77B3E">
      <w:r>
        <w:t>· письменными объяснениями фио от дата (л.д.5-6);</w:t>
      </w:r>
    </w:p>
    <w:p w:rsidR="00A77B3E">
      <w:r>
        <w:t>· постановлением об отказе в возбуждении уголовного дела от дата (л.д.7);</w:t>
      </w:r>
    </w:p>
    <w:p w:rsidR="00A77B3E">
      <w:r>
        <w:t>· актом судебно-медицинского исследования № 528 от дата (л.д.8-11).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                         фио в совершении административного правонарушения. </w:t>
      </w:r>
    </w:p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>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Обстоятельствами, смягчающими наказание фио, считаю раскаяние в содеянном, признание вины.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предусмотренного санкцией ст. 6.1.1 КоАП РФ. При этом назначение наказания в виде административного ареста и обязательных работ признаю нецелесообразным. </w:t>
      </w:r>
    </w:p>
    <w:p w:rsidR="00A77B3E">
      <w:r>
        <w:t xml:space="preserve">На основании изложенного и руководствуясь ст. ст. 29.9, 29.10 КоАП РФ, мировой судья, </w:t>
      </w:r>
    </w:p>
    <w:p w:rsidR="00A77B3E">
      <w:r>
        <w:t>постановил:</w:t>
      </w:r>
    </w:p>
    <w:p w:rsidR="00A77B3E">
      <w:r>
        <w:t xml:space="preserve">признать фио, паспортные данные,                     адрес, АР адрес, не имеющего регистрации на адрес, проживающего по адресу: адрес, адрес, виновным в совершении административного правонарушения, предусмотренного ст. 6.1.1 КоАП РФ и подвергнуть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18880491170001619297, 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