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№5-52-560/2023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31 октября 2023 года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Саидахметова Сеитжемиля Мустафаевича, родившегося дата в адрес, гражданина Российской Федерации, паспортные данные,  зарегистрированного и проживающего по адресу: адрес, работающего ..., не женатого, лиц на иждивении не имеющего, инвалидности не имеющего, призванным на военные сборы не являющегося, </w:t>
      </w:r>
    </w:p>
    <w:p w:rsidR="00A77B3E"/>
    <w:p w:rsidR="00A77B3E">
      <w:r>
        <w:t>у с т а н о в и л :</w:t>
      </w:r>
    </w:p>
    <w:p w:rsidR="00A77B3E"/>
    <w:p w:rsidR="00A77B3E">
      <w:r>
        <w:t xml:space="preserve">Саидахметов С.М. дата в время час. по месту своего проживания по адресу: ..., незаконно культивировал шесть  растений,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Саидахметов С.М.,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Саидахметовым С.М.,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  В частности, из протокола обыска (выемки) от дата усматривается, что на территории домовладения №28 по улице Советская в с. Журавки, Кировского района, Республики Крым выявлено и изъято шесть растений с характерными признаками конопли имеющие следы культивирования (л.д. 9-10). </w:t>
      </w:r>
    </w:p>
    <w:p w:rsidR="00A77B3E">
      <w:r>
        <w:t xml:space="preserve">Согласно заключению эксперта №... от дата представленные на экспертизу шесть растений являются растениями конопля (растениями рода Cannabis), содержащими наркотическое средство (л.д.11-13).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Саидахметова С.М., подтверждается протоколом об административном правонарушении от дата ..., который соответствует требованиям ст.28.2 КоАП РФ (л.д.1); рапортом старшего следователя СО МО МВД России «Джанкойский» капитана полиции фио об обнаружении признаков административного правонарушения, зарегистрированном в КУСП за №... от дата (л.д. 6); копией постановления о выделении из уголовного дела материалов для проведения дополнительной проверки (л.д. 7); копией протокола осмотра предметов от дата (л.д. 14);  письменными объяснениями Саидахметова С.М. от дата (л.д. 18)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Саидахметова С.М.,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Саидахметов С.М. учитывается характер совершённого административного правонарушения, личность виновного, его имущественное положение, состояние здоровья, обстоятельства, смягчающие административную ответственность. </w:t>
      </w:r>
    </w:p>
    <w:p w:rsidR="00A77B3E">
      <w:r>
        <w:t xml:space="preserve">Саидахметовым С.М. совершено административное правонарушение, связанное с незаконным оборотом наркотических средств, он работает по гражданско-правовому договору, инвалидности не имеет, не женат, лиц на иждивении не имеет. 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Саидахметову С.М. своей вины, раскаяние в содеянном, неудовлетворительное состояние здоровья.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Саидахметову С.М. административное наказание в виде административного штрафа в пределах санкции ст.10.5.1 КоАП РФ.</w:t>
      </w:r>
    </w:p>
    <w:p w:rsidR="00A77B3E">
      <w:r>
        <w:t>Учитывая цель выращивания Саидахметовым С.М.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Поскольку изъятые у Саидахметова С.М. растения конопли, переданы на хранение в централизованную камеру хранения наркотических средств МВД РФ по Республике Крым» (адрес: адрес), по квитанции № ... от дата в рамках предварительного расследования по уголовному делу, вопрос об изъятых растениях подлежит разрешению при вынесении итогового процессуального решения по уголовному делу. 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 о с т а н о в и л :</w:t>
      </w:r>
    </w:p>
    <w:p w:rsidR="00A77B3E"/>
    <w:p w:rsidR="00A77B3E">
      <w:r>
        <w:t>признать Саидахметова Сеитжемиля Мустафаевича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.... </w:t>
      </w:r>
    </w:p>
    <w:p w:rsidR="00A77B3E">
      <w:r>
        <w:t xml:space="preserve">Разъяснить Саидахметову С.М.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 1 ст.20.25 КоАП РФ.</w:t>
      </w:r>
    </w:p>
    <w:p w:rsidR="00A77B3E">
      <w:r>
        <w:t>Обязать Саидахметова Сеитжемиля Мустафаевича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Саидахметова С.М. пройти диагностику у врача-нарколога возложить на ОМВД России по Кировскому району.</w:t>
      </w:r>
    </w:p>
    <w:p w:rsidR="00A77B3E">
      <w:r>
        <w:t>Разъяснить Саидахметову Сеитжемилю Мустафаевичу,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