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52-581/2018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дата</w:t>
        <w:tab/>
        <w:tab/>
        <w:tab/>
        <w:tab/>
        <w:tab/>
        <w:t xml:space="preserve">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дата постановлением мирового судьи судебного участка № 52 Кировского судебного района РК вступившим в законную силу дата к административной ответственности в виде административного штрафа в размере                  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забыл, в содеянном раскаялся.    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фиоВ,   подтверждается: </w:t>
      </w:r>
    </w:p>
    <w:p w:rsidR="00A77B3E">
      <w:r>
        <w:t xml:space="preserve">· протоколом об административном правонарушении № 177/18/82013 АП от дата (л.д.1); </w:t>
      </w:r>
    </w:p>
    <w:p w:rsidR="00A77B3E">
      <w:r>
        <w:t>· постановлением мирового судьи судебного участка № 52 Кировского судебного района РК от дата в отношении фио, согласно которому на него наложено административное взыскание в виде штрафа в размере сумма (л.д.2);</w:t>
      </w:r>
    </w:p>
    <w:p w:rsidR="00A77B3E">
      <w:r>
        <w:t>· объяснениями фио  от дата (л.д.5).</w:t>
      </w:r>
    </w:p>
    <w:p w:rsidR="00A77B3E">
      <w: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>Таким образом, поскольку по состоянию на дата, фио не уплатил штраф, определённый постановлением мирового судьи судебного участка № 52 Кировского судебного района РК вступившим в законную силу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/>
    <w:p w:rsidR="00A77B3E"/>
    <w:p w:rsidR="00A77B3E">
      <w:r>
        <w:t xml:space="preserve">            </w:t>
      </w:r>
    </w:p>
    <w:p w:rsidR="00A77B3E"/>
    <w:p w:rsidR="00A77B3E">
      <w:r>
        <w:t xml:space="preserve">            При этом назначение обязательных работ или административного ареста признаю нецелесообразным.</w:t>
      </w:r>
    </w:p>
    <w:p w:rsidR="00A77B3E">
      <w:r>
        <w:t xml:space="preserve">  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          признать фио, паспортные данные, зарегистрированного и проживающего по адресу:                      адрес, адрес, виновным в совершении административного правонарушения, предусмотренного частью 1 статьи 20.25 КоАП РФ и назначить ей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>л/с 04751А91420;</w:t>
      </w:r>
    </w:p>
    <w:p w:rsidR="00A77B3E">
      <w:r>
        <w:t xml:space="preserve">БИК: телефон, </w:t>
      </w:r>
    </w:p>
    <w:p w:rsidR="00A77B3E">
      <w:r>
        <w:t xml:space="preserve">получатель – УФК по адрес ( УФССП России по адрес), </w:t>
      </w:r>
    </w:p>
    <w:p w:rsidR="00A77B3E">
      <w:r>
        <w:t xml:space="preserve">КБК 32211643000016000140,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