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A1B8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№5-52-583/2019</w:t>
      </w:r>
    </w:p>
    <w:p w:rsidR="00A77B3E"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/>
    <w:p w:rsidR="00A77B3E">
      <w:r>
        <w:t>14 ноября 2019 г.                                                                                        адрес</w:t>
      </w:r>
    </w:p>
    <w:p w:rsidR="00A77B3E"/>
    <w:p w:rsidR="00A77B3E" w:rsidP="00CA1B8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A1B80">
      <w:pPr>
        <w:jc w:val="both"/>
      </w:pPr>
      <w:r>
        <w:t xml:space="preserve">заведующего Муниципального бюджетного дошкольного образовательного наименование организации </w:t>
      </w:r>
      <w:r>
        <w:t>адрес Шпак Е.В.</w:t>
      </w:r>
      <w:r>
        <w:t>, родившейся дата в адрес, гражданина Российской Фе</w:t>
      </w:r>
      <w:r>
        <w:t xml:space="preserve">дерации, проживающей по адресу: адрес, не замужем, имеющей на иждивении двоих несовершеннолетних детей, </w:t>
      </w:r>
    </w:p>
    <w:p w:rsidR="00A77B3E" w:rsidP="00CA1B8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CA1B80">
      <w:pPr>
        <w:jc w:val="both"/>
      </w:pPr>
      <w:r>
        <w:t>Шпак Е.В., являясь должностным лицом – заведующим Муниципального бюджетного дошкольного образовательного наименование организации адрес, дат</w:t>
      </w:r>
      <w:r>
        <w:t xml:space="preserve">а по адресу: адрес, в нарушение ст.37 Федерального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</w:t>
      </w:r>
      <w:r>
        <w:t>ГУ МЧС России по адрес №39/1/1 от дата, чем совершила административное правонарушение, предусмотренное ч.13 ст.19.5 КоАП РФ.</w:t>
      </w:r>
    </w:p>
    <w:p w:rsidR="00A77B3E" w:rsidP="00CA1B80">
      <w:pPr>
        <w:jc w:val="both"/>
      </w:pPr>
      <w:r>
        <w:t xml:space="preserve">В судебном заседании Шпак Е.В. виновность в совершении административного правонарушения, предусмотренного ч.13 ст.19.5 КоАП РФ, не </w:t>
      </w:r>
      <w:r>
        <w:t>признала, пояснила, что выявленные нарушения связаны с ненадлежащим финансированием, а также отсутствием возможности оборудовать источник наружного противопожарного водоснабжения, поскольку земельный участок, на котором расположен детский сад принадлежит с</w:t>
      </w:r>
      <w:r>
        <w:t xml:space="preserve">ельскому поселению, при этом детский сад не подключён к центральному водоснабжению, вода подвозная. </w:t>
      </w:r>
    </w:p>
    <w:p w:rsidR="00A77B3E" w:rsidP="00CA1B80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Шпак Е.В. административного правонарушения.</w:t>
      </w:r>
    </w:p>
    <w:p w:rsidR="00A77B3E" w:rsidP="00CA1B80">
      <w:pPr>
        <w:jc w:val="both"/>
      </w:pPr>
      <w:r>
        <w:t>С</w:t>
      </w:r>
      <w:r>
        <w:t xml:space="preserve">огласно ст.37 Федерального закона от дата №69-ФЗ </w:t>
      </w:r>
      <w:r>
        <w:t>«О пожарной безопасности» руководители организации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</w:t>
      </w:r>
      <w:r>
        <w:t>ы; разрабатывать и осуществлять меры пожарной безопасности; проводить противопожарную пропаганду, а также обучать своих работников мерам пожарной безопасности; включать в коллективный договор (соглашение) вопросы пожарной безопасности; содержать в исправно</w:t>
      </w:r>
      <w:r>
        <w:t>м состоянии системы и средства противопожарной защиты, включая первичные средства тушения пожаров, не допускать их использования не по назначению; оказывать содействие пожарной охране при тушении пожаров, установлении причин и условий их возникновения и ра</w:t>
      </w:r>
      <w:r>
        <w:t xml:space="preserve">звития, а также при выявлении лиц, виновных в нарушении требований пожарной безопасности и </w:t>
      </w:r>
      <w:r>
        <w:t>возникновении пожаров; предоставлять в установленном порядке при тушении пожаров на территориях предприятий необходимые силы и средства; обеспечивать доступ должност</w:t>
      </w:r>
      <w:r>
        <w:t>ным лицам пожарной охраны при осуществлении ими служебных обязанностей на территории, в здания, сооружения и на иные объекты предприятий; предоставлять по требованию должностных лиц государственного пожарного надзора сведения и документы о состоянии пожарн</w:t>
      </w:r>
      <w:r>
        <w:t>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 незамедлительно сообщать в пожарную охрану о возникших пожарах, неисправностях имеющихся систем</w:t>
      </w:r>
      <w:r>
        <w:t xml:space="preserve"> и средств противопожарной защиты, об изменении состояния дорог и проездов; содействовать деятельности добровольных пожарных; обеспечивать создание и содержание подразделений пожарной охраны на объектах исходя из требований, установленных статьей 97 Федера</w:t>
      </w:r>
      <w:r>
        <w:t>льного закона от дата N 123-ФЗ "Технический регламент о требованиях пожарной безопасности".</w:t>
      </w:r>
    </w:p>
    <w:p w:rsidR="00A77B3E" w:rsidP="00CA1B80">
      <w:pPr>
        <w:jc w:val="both"/>
      </w:pPr>
      <w:r>
        <w:t>Кроме того,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</w:t>
      </w:r>
      <w:r>
        <w:t>тах и несут персональную ответственность за соблюдение требований пожарной безопасности.</w:t>
      </w:r>
    </w:p>
    <w:p w:rsidR="00A77B3E" w:rsidP="00CA1B80">
      <w:pPr>
        <w:jc w:val="both"/>
      </w:pPr>
      <w:r>
        <w:t>Факт совершения административного правонарушения, предусмотренного ч.13 ст.19.5 КоАП РФ, и вина Шпак Е.В. подтверждаются: протоколом об административном правонарушении</w:t>
      </w:r>
      <w:r>
        <w:t xml:space="preserve"> №16/2019/70 от дата (л.д.3-4), определением об исправлении описок, опечаток и арифметических ошибок от </w:t>
      </w:r>
    </w:p>
    <w:p w:rsidR="00A77B3E" w:rsidP="00CA1B80">
      <w:pPr>
        <w:jc w:val="both"/>
      </w:pPr>
      <w:r>
        <w:t xml:space="preserve">дата (л.д.21), копией распоряжения начальника отделения надзорной деятельности по адрес </w:t>
      </w:r>
      <w:r>
        <w:t>фио</w:t>
      </w:r>
      <w:r>
        <w:t xml:space="preserve"> от дата №91 о проведении внеплановой проверки в рамках выпо</w:t>
      </w:r>
      <w:r>
        <w:t>лнения ранее выданного предписания №39/1/1 от дата (л.д.5-6), копией акта проверки №91 от дата (л.д.7-8), копией предписания №39/1/1 от дата об устранении нарушений законодательства о пожарной безопасности, полученного заместителем заведующего Муниципально</w:t>
      </w:r>
      <w:r>
        <w:t xml:space="preserve">го бюджетного дошкольного образовательного наименование организации адрес </w:t>
      </w:r>
      <w:r>
        <w:t>фио</w:t>
      </w:r>
      <w:r>
        <w:t xml:space="preserve"> дата (л.д.9-10), копией распоряжения главы администрации адрес от дата о назначении Шпак Е.В. (л.д.11), копией распоряжения главы администрации адрес от дата №619-к о продлении с</w:t>
      </w:r>
      <w:r>
        <w:t xml:space="preserve">рока пребывания в должности Шпак Е.В. (л.д.12).  </w:t>
      </w:r>
    </w:p>
    <w:p w:rsidR="00A77B3E" w:rsidP="00CA1B80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</w:t>
      </w:r>
      <w:r>
        <w:t>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A1B80">
      <w:pPr>
        <w:jc w:val="both"/>
      </w:pPr>
      <w:r>
        <w:t>Доводы Шпак Е.В. изложенные в письменных возражениях, которые сводятся к несогласию с выне</w:t>
      </w:r>
      <w:r>
        <w:t>сенным предписанием, являются несостоятельными, поскольку в силу Федерального закона дата №69-ФЗ «О пожарной безопасности» руководитель организации должен принимать все зависящие от него меры, направленные на обеспечение пожарной безопасности в организации</w:t>
      </w:r>
      <w:r>
        <w:t xml:space="preserve">.  </w:t>
      </w:r>
    </w:p>
    <w:p w:rsidR="00A77B3E" w:rsidP="00CA1B80">
      <w:pPr>
        <w:jc w:val="both"/>
      </w:pPr>
      <w:r>
        <w:t xml:space="preserve">Действия Шпак Е.В.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</w:t>
      </w:r>
      <w:r>
        <w:t>защиты, на которых осуществляется деятел</w:t>
      </w:r>
      <w:r>
        <w:t>ьность в сфере здравоохранения, образования и социального обслуживания.</w:t>
      </w:r>
    </w:p>
    <w:p w:rsidR="00A77B3E" w:rsidP="00CA1B80">
      <w:pPr>
        <w:jc w:val="both"/>
      </w:pPr>
      <w:r>
        <w:t xml:space="preserve">При назначении административного наказания Шпак Е.В. учитывается характер совершённого административного правонарушения, личность виновной, её имущественное положение, обстоятельства, </w:t>
      </w:r>
      <w:r>
        <w:t>смягчающие административную ответственность.</w:t>
      </w:r>
    </w:p>
    <w:p w:rsidR="00A77B3E" w:rsidP="00CA1B80">
      <w:pPr>
        <w:jc w:val="both"/>
      </w:pPr>
      <w:r>
        <w:t>Шпак Е.В. совершено административное правонарушение против порядка управления, в настоящее время она официально трудоустроена, не замужем, ранее к административной ответственности не привлекалась, сведений об об</w:t>
      </w:r>
      <w:r>
        <w:t>ратном представленные материалы не содержат, на иждивении имеет двоих несовершеннолетних детей.</w:t>
      </w:r>
    </w:p>
    <w:p w:rsidR="00A77B3E" w:rsidP="00CA1B80">
      <w:pPr>
        <w:jc w:val="both"/>
      </w:pPr>
      <w:r>
        <w:t>Обстоятельством, смягчающими административную ответственность, в соответствии с ч.2 ст.4.2 КоАП РФ признаю наличие на иждивении виновной несовершеннолетних дете</w:t>
      </w:r>
      <w:r>
        <w:t xml:space="preserve">й. </w:t>
      </w:r>
    </w:p>
    <w:p w:rsidR="00A77B3E" w:rsidP="00CA1B80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A1B80">
      <w:pPr>
        <w:jc w:val="both"/>
      </w:pPr>
      <w:r>
        <w:t xml:space="preserve"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</w:t>
      </w:r>
      <w:r>
        <w:t xml:space="preserve">правонарушений, считаю необходимым назначить Шпак Е.В. административное наказание в виде административного штрафа в минимальном размере, установленном санкцией ч.13 ст.19.5 КоАП РФ.  </w:t>
      </w:r>
    </w:p>
    <w:p w:rsidR="00A77B3E" w:rsidP="00CA1B80">
      <w:pPr>
        <w:jc w:val="both"/>
      </w:pPr>
      <w:r>
        <w:t>Обстоятельства, предусмотренные ст. 24.5 КоАП РФ, исключающие производст</w:t>
      </w:r>
      <w:r>
        <w:t>во по делу, отсутствуют.</w:t>
      </w:r>
    </w:p>
    <w:p w:rsidR="00A77B3E" w:rsidP="00CA1B80">
      <w:pPr>
        <w:jc w:val="both"/>
      </w:pPr>
      <w:r>
        <w:t>На основании вышеизложенного и руководствуясь ст.ст.29.9, 29.10 КоАП РФ,</w:t>
      </w:r>
    </w:p>
    <w:p w:rsidR="00A77B3E" w:rsidP="00CA1B80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CA1B80">
      <w:pPr>
        <w:jc w:val="both"/>
      </w:pPr>
      <w:r>
        <w:t>признать Муниципального бюджетного дошкольного образовательного наименование организации адрес Шпак Е.В.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ч.13 ст.1</w:t>
      </w:r>
      <w:r>
        <w:t xml:space="preserve">9.5 КоАП РФ, и назначить ей наказание в виде административного штрафа в размере сумма. </w:t>
      </w:r>
    </w:p>
    <w:p w:rsidR="00A77B3E" w:rsidP="00CA1B80">
      <w:pPr>
        <w:jc w:val="both"/>
      </w:pPr>
      <w:r>
        <w:t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</w:t>
      </w:r>
      <w:r>
        <w:t xml:space="preserve">ции 17711607000016000140, КПП телефон, БИК телефон, ОКТМО телефон, УИН 17700500019000584387.  </w:t>
      </w:r>
    </w:p>
    <w:p w:rsidR="00A77B3E" w:rsidP="00CA1B80">
      <w:pPr>
        <w:jc w:val="both"/>
      </w:pPr>
      <w:r>
        <w:t>Разъяснить Шпак Е.В., что мера наказания в виде штрафа должна быть исполнена лицом, привлечённым к административной ответственности, в течение 60 дней со дня вст</w:t>
      </w:r>
      <w:r>
        <w:t xml:space="preserve">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A1B80">
      <w:pPr>
        <w:jc w:val="both"/>
      </w:pPr>
      <w:r>
        <w:t>Постановление может быть обжаловано в Кировс</w:t>
      </w:r>
      <w:r>
        <w:t>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A1B80">
      <w:pPr>
        <w:jc w:val="both"/>
      </w:pPr>
    </w:p>
    <w:p w:rsidR="00A77B3E" w:rsidP="00CA1B80">
      <w:pPr>
        <w:jc w:val="both"/>
      </w:pPr>
    </w:p>
    <w:p w:rsidR="00A77B3E" w:rsidP="00CA1B8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A1B80">
      <w:pPr>
        <w:jc w:val="both"/>
      </w:pPr>
    </w:p>
    <w:p w:rsidR="00A77B3E" w:rsidP="00CA1B80">
      <w:pPr>
        <w:jc w:val="both"/>
      </w:pPr>
    </w:p>
    <w:p w:rsidR="00A77B3E" w:rsidP="00CA1B80">
      <w:pPr>
        <w:jc w:val="both"/>
      </w:pPr>
    </w:p>
    <w:p w:rsidR="00A77B3E" w:rsidP="00CA1B80">
      <w:pPr>
        <w:jc w:val="both"/>
      </w:pPr>
    </w:p>
    <w:p w:rsidR="00A77B3E" w:rsidP="00CA1B8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80"/>
    <w:rsid w:val="00A77B3E"/>
    <w:rsid w:val="00CA1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3027D0-C429-44DE-A19A-2CB69BB8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1B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A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