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5-52-592/2022</w:t>
      </w:r>
    </w:p>
    <w:p w:rsidR="00A77B3E">
      <w:r>
        <w:t>УИД: ...</w:t>
      </w:r>
    </w:p>
    <w:p w:rsidR="00A77B3E"/>
    <w:p w:rsidR="00A77B3E">
      <w:r>
        <w:t>П О С Т А Н О В Л Е Н И Е</w:t>
      </w:r>
    </w:p>
    <w:p w:rsidR="00A77B3E"/>
    <w:p w:rsidR="00A77B3E">
      <w:r>
        <w:t>29 декабря 2022 года</w:t>
        <w:tab/>
        <w:tab/>
        <w:tab/>
        <w:tab/>
        <w:tab/>
        <w:tab/>
        <w:t xml:space="preserve">        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район) Республики Крым Тарасенко О.С., рассмотрев дело об административном правонарушении в отношении:</w:t>
      </w:r>
    </w:p>
    <w:p w:rsidR="00A77B3E">
      <w:r>
        <w:t xml:space="preserve">Федоренковой Ольги Ивановны, паспортные данные, гражданки Российской Федерации, паспорт ..., зарегистрированной и проживающей по адресу: адрес, занимающей должность ..., замужем, имеющей на иждивении одного несовершеннолетнего ребенка, инвалидности не имеющей, </w:t>
      </w:r>
    </w:p>
    <w:p w:rsidR="00A77B3E">
      <w:r>
        <w:t>о привлечении к административной ответственности по ч.1 ст.20.7. Кодекса Российской Федерации об административных правонарушениях,</w:t>
      </w:r>
    </w:p>
    <w:p w:rsidR="00A77B3E"/>
    <w:p w:rsidR="00A77B3E"/>
    <w:p w:rsidR="00A77B3E">
      <w:r>
        <w:t>у с т а н о в и л:</w:t>
      </w:r>
    </w:p>
    <w:p w:rsidR="00A77B3E"/>
    <w:p w:rsidR="00A77B3E"/>
    <w:p w:rsidR="00A77B3E">
      <w:r>
        <w:t>Федоренкова О.И., являясь должностным лицом, ..., расположенного по адресу: адрес, в период с дата по дата не выполнила предусмотренные законодательством Российской Федерации требования и мероприятия в области гражданской обороны, чем совершил административное  правонарушение, предусмотренное ч.1 ст.20.7. КоАП РФ.</w:t>
      </w:r>
    </w:p>
    <w:p w:rsidR="00A77B3E">
      <w:r>
        <w:t xml:space="preserve">В судебном заседании Федоренкова О.И. вину признала, пояснила, что на сегодняшний день работа по устранению указанных в протоколе об административном правонарушении нарушений ведется. </w:t>
      </w:r>
    </w:p>
    <w:p w:rsidR="00A77B3E">
      <w:r>
        <w:t>Отделение надзорной деятельности по Кировскому району УНД и ПР ГУ МЧС России по Республике Крым  явку уполномоченного представителя в судебное заседание не обеспечило, о времени и месте его проведения извещено надлежащим образом, причины неявки суду не известны.</w:t>
      </w:r>
    </w:p>
    <w:p w:rsidR="00A77B3E">
      <w:r>
        <w:t>Заслушав Федоренкову О.И., изучив материалы дела об административном правонарушении, мировой судья приходит к выводу о наличии в действиях Федоренковой О.И. состава административного правонарушения, предусмотренного ч.1 ст. 20.7. КоАП РФ.</w:t>
      </w:r>
    </w:p>
    <w:p w:rsidR="00A77B3E">
      <w:r>
        <w:t>На основании решения начальника ОНД по Кировскому району УНД и ПР ГУ МЧС России по Республике Крым фио от дата № ... в период с дата по дата была проведена внеплановая выездная проверка ..., в ходе которой в указанный период времени были выявлены следующие нарушения в области гражданской обороны, а именно:</w:t>
      </w:r>
    </w:p>
    <w:p w:rsidR="00A77B3E">
      <w:r>
        <w:t>1. не откорректировано для организации положение об организации и ведении гражданской обороны (п. 1 ст. 9 Федерального закона от 12.02.1998 № 28-ФЗ «О гражданской обороне»; п. 4 Положения о гражданской обороне в Российской Федерации, утвержденного постановлением Правительства Российской Федерации от 26.11.2007 № 804; п.п. 3 - 5 Положения об организации и ведении гражданской обороны в муниципальных образованиях и организациях,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14.11.2008 № 687);</w:t>
      </w:r>
    </w:p>
    <w:p w:rsidR="00A77B3E">
      <w:r>
        <w:t>2. не согласован имеющийся для организации план основных мероприятий, предусматривающий основные мероприятия по вопросам гражданской обороны (п. 1 ст. 9 Федерального закона № 28-ФЗ; п. 3 Положения о гражданской обороне в Российской Федерации; п.п. 3, 4 Положения об организации и ведении гражданской обороны в муниципальных образованиях и организациях);</w:t>
      </w:r>
    </w:p>
    <w:p w:rsidR="00A77B3E">
      <w:r>
        <w:t>3. не разработаны Функциональные обязанности членов комиссии; План работы комиссии на год; План-график наращивания мероприятий по ПУФ (Федеральный закон №28 от 12.02.1998 г., ст. 9; Приказ МЧС России № 687 от 14.11.2008 г., п. 16.13 Положения);</w:t>
      </w:r>
    </w:p>
    <w:p w:rsidR="00A77B3E">
      <w:r>
        <w:t>4. не разработан в целях планирования эвакуационных мероприятий приказ руководителя предприятия «Об организации эвакуационных мероприятий и подготовке эвакуационных органов»; Положение об эвакуационной комиссии; Функциональные обязанности членов комиссии; План рассредоточения и эвакуации рабочих и служащих, и членов их семей объекта (Федеральный закон РФ от 12.02.1998 г. № 28-ФЗ, ст.2, 9; Постановление Правительства РФ № 303 от 22.06.2004 г. «О порядке эвакуации населения, материальных и культурных ценностей в безопасные районы»; Приказ МЧС России № 687 от 14.11.2008 г., зарегистрированный в Минюсте п. 16.3 Положения);</w:t>
      </w:r>
    </w:p>
    <w:p w:rsidR="00A77B3E">
      <w:r>
        <w:t>5. не создана учебная материально-техническая база для подготовки работников организации в области гражданской обороны (п. 1 ст. 9 Федерального закона № 28-ФЗ: подпункты «г», «д» п. 5 Положения о подготовке населения в области гражданской обороны; п. 7 Положения о гражданской обороне в Российской Федерации; п. 16.1 Положения об организации и ведении гражданской обороны в муниципальных образованиях и организациях);</w:t>
      </w:r>
    </w:p>
    <w:p w:rsidR="00A77B3E">
      <w:r>
        <w:t>6. не разработан Приказ об организации обучения и итогах подготовки по ГО, не утверждены программы обучения НАСФ и работников, не вошедших в состав НАСФ не разработано расписание занятий на учебный год; журналы учета посещения занятий (на каждую учебную группу) (Федеральный Закон № 28-ФЗ от 12.02.1998 г. ст. 9; Постановление Правительства Российской Федерации № 841 от 02.11.2000 г.; Приказ МЧС России № 687 от 14.11.2008 г., зарегистрированный в Минюсте РФ 26.11.2008 года № 12740, п. 16.1, 16.6, 16.14 Положения);</w:t>
      </w:r>
    </w:p>
    <w:p w:rsidR="00A77B3E">
      <w:r>
        <w:t>7. не обеспечено накопление организацией в целях гражданской обороны запасов продовольственных средств, материально-технических, медицинских и иных средств (п. 1 ст. 9 Федерального закона № 28-ФЗ; п.п. 3-5, пп. «в» п. 6, п. 6(1), пп. «а» п. 7, п. «а» п. 8 Положения о накоплении, хранении и использовании в целях гражданской обороны запасов средств; п.п. 10-21 Положения о гражданской обороне в Российской Федерации; п.п. 7, 16.3 - 16.14 Положения об организации и ведении гражданской обороны в муниципальных образованиях и организациях; п.п. 1.6, 3.4.4, 6.3.2 Правил эксплуатации защитных сооружений гражданской обороны; п.п. 4, 5, 9, 13 Типового порядка создания нештатных формирований по обеспечению выполнения мероприятий по гражданской обороне);</w:t>
      </w:r>
    </w:p>
    <w:p w:rsidR="00A77B3E">
      <w:r>
        <w:t xml:space="preserve">8. не организовано осуществление организацией в соответствии с условиями, обеспечивающими сохранность, а также с учетом истечения сроков годности, хранение запасов продовольственных средств, материально-технических, медицинских и иных средств (п.1 ст. 9 Федерального закона № 28-ФЗ; п. 5, пп. «а» п. 8 Положения о накоплении, хранении и использовании в целях гражданской обороны запасов средств; п.п. 10 - 21 Положения о гражданской обороне в Российской Федерации; п.п. 7, 16.3 - 16.14 Положения об организации и ведении гражданской обороны в муниципальных образованиях и организациях; п.п. 1.2, 1.4, 2.2, 2.3, 2.7, 2.8, 2.11 Правил использования и содержания средств индивидуальной защиты, приборов радиационной, химической разведки и контроля, утвержденных приказом Министерства Российской Федерации по делам гражданской обороны, чрезвычайным ситуациям и ликвидации последствий стихийных бедствий от 27.05.2003 № 285); </w:t>
      </w:r>
    </w:p>
    <w:p w:rsidR="00A77B3E">
      <w:r>
        <w:t>9. не предприняты мероприятия поддержания в состоянии постоянной готовности к использованию объектов гражданской обороны (п. 1 ст. 9 Федерального закона № 28-ФЗ; п. 10 Положения о гражданской обороне в Российской Федерации; п.п. 2, 3 - 6, 10 - 12 Порядка создания убежищ и иных объектов гражданской обороны; п. 16.4 Положения об организации и ведении гражданской обороны в муниципальных образованиях и организациях);</w:t>
      </w:r>
    </w:p>
    <w:p w:rsidR="00A77B3E">
      <w:r>
        <w:t>10. не созданы запасы СИЗ, порядок их хранения и выдачи личному составу НАСФ и работникам организации (Федеральный Закон № 28-ФЗ от 12.02.1998 г. ст. 9; Постановление Правительства Российской Федерации №804 от 26.11.2007 г., п. 10 Положения; Постановление Правительства Российской Федерации № 379 от 27.04.2000 г.; Приказ МЧС РФ № 285 от 27.05.2003 г., Приказ МЧС России № 687 от 14.11.2008 г., п. 16.4 Положения; Приказ МЧС России № 993 от 21.12.2005 г., п. 4, 6, 8, 9, 25-29,31);</w:t>
      </w:r>
    </w:p>
    <w:p w:rsidR="00A77B3E">
      <w:r>
        <w:t>11. не разработан План технического обслуживания и ремонта специального оборудования ЗС ГО; основной документации ЗС ГО (Постановление Правительства Российской Федерации № 804 от 26.11.2007 г., п. 10 Положения; Приказ МЧС РФ № 583 от 15.12.2002 г., СНиП П-11-77* «ЗС ГО»; Приказ МЧС РФ № 575 от 21.07.2005 г., Приказ МЧС России № 687 от 14.11.2008 г.);</w:t>
      </w:r>
    </w:p>
    <w:p w:rsidR="00A77B3E">
      <w:r>
        <w:t>12. в убежище не предусмотрены помещения: основные - санитарный пост (пункт); что не соответствует п. 5.1.1 СП88.13330.2014 «Свод правил. Защитные сооружения гражданской обороны. Актуализированная редакция СНиП П-11-77*»;</w:t>
      </w:r>
    </w:p>
    <w:p w:rsidR="00A77B3E">
      <w:r>
        <w:t>13. не оборудовано имеющиеся ЗС ГО, вместимостью более 600 чел. устройством однокамерного тамбур-шлюза при двух входах или двухкамерным тамбур-шлюзом при одном из входов (п. 5.4.5 СП88.13330.2014 «Свод правил. Защитные сооружения гражданской обороны. Актуализированная редакция СНиП 11-11-77*»);</w:t>
      </w:r>
    </w:p>
    <w:p w:rsidR="00A77B3E">
      <w:r>
        <w:t>14. не оборудованы входы и выходы в ЗС ГО сигнальными устройствами при открывании дверей и ставней по мирному времени (п. 5.4.13 СП88.13330.2014 «Свод правил. Защитные сооружения гражданской обороны. Актуализированная редакция СНиП П-11-77*»);</w:t>
      </w:r>
    </w:p>
    <w:p w:rsidR="00A77B3E">
      <w:r>
        <w:t>15. отсутствует в паспорте защитного сооружения гражданской обороны обязательные приложения, а именно копии поэтажные планы и экспликаций помещений объекта ГО, согласованные и заверенные органами технической инвентаризации, организацией балансодержателем ЗС ГО и органом управления по делам гражданской обороны и чрезвычайным ситуациям (п. 2.2 Приказа МЧС России от 15.12.2002 № 583 «Об утверждении и введении в действие Правил эксплуатации защитных сооружений гражданской обороны»);</w:t>
      </w:r>
    </w:p>
    <w:p w:rsidR="00A77B3E">
      <w:r>
        <w:t>16. не проводятся ремонты и восстановление инженерно-технического оборудования защитного сооружения гражданской обороны в исправное состоянии и готовности к использованию по назначению (п. 3.2.11-3.2.25 Приказа МЧС России от 15.12.2002 № 583 «Об утверждении и введении в действие Правил эксплуатации защитных сооружений гражданской обороны»);</w:t>
      </w:r>
    </w:p>
    <w:p w:rsidR="00A77B3E">
      <w:r>
        <w:t>17. не обеспечено защитное сооружение гражданской обороны: паспортом ЗС ГО с обязательным приложением заверенных копий поэтажного плана и экспликации помещений; журналом оценки технического состояния ЗС ГО; сигналами оповещения гражданской обороны; планом перевода ЗС ГО на режим приема укрываемых; планом ЗС ГО с указанием всех помещений и находящегося в них оборудования и путей эвакуации; планами внешних и внутренних инженерных сетей с указанием отключающих устройств; список личного состава группы (звена) по обслуживанию ЗС ГО; эксплуатационной схемой систем вентиляции ЗС ГО; эксплуатационной схемой водоснабжения и канализации ЗС ГО; эксплуатационной схемой электроснабжения ЗС ГО; инструкцией по технике безопасности при обслуживании оборудования; инструкцией по использованию средств индивидуальной защиты; инструкцией по эксплуатации фильтровентиляционного и другого инженерного оборудования, правилами пользования приборами; инструкцией по противопожарной безопасности; правилами поведения укрываемых в ЗС ГО; журналом регистрации показателей микроклимата и газового состава воздуха в убежище; журналом учета обращений укрываемых за медицинской помощью; журналом регистрации демонтажа, ремонта и замены оборудования; схемой эвакуации укрываемых из очага поражения; списком телефонов (п. 3.6 Приказа МЧС России от 15.12.2002 № 583 «Об утверждении и введении в действие Правил эксплуатации защитных сооружений гражданской обороны»);</w:t>
      </w:r>
    </w:p>
    <w:p w:rsidR="00A77B3E">
      <w:r>
        <w:t>18. не планируются и своевременно не производятся планово-предупредительный ремонт технических систем защитных сооружений гражданской обороны в полном объеме и с установленной периодичностью, в том числе: техническое обслуживание и ремонт технических систем; планово</w:t>
      </w:r>
      <w:r>
        <w:softHyphen/>
        <w:t>-предупредительный ремонт строительных конструкций; техническое обслуживание средств связи и оповещения (п. 5.1.1-5.1.7, 5.2.1-5.2.4, 5.3.1-5.3.4 Приказа МЧС России от 15.12.2002 № 583 «Об утверждении и введении в действие Правил эксплуатации защитных сооружений гражданской обороны»);</w:t>
      </w:r>
    </w:p>
    <w:p w:rsidR="00A77B3E">
      <w:r>
        <w:t>19. не разработаны распорядительные документы и не организованы мероприятия по запасу средств индивидуальной защиты по их: накоплению, хранению, учету, использованию, восполнению (п. 2.9.1-2.9.14, 2.10.1-2.10.10, 2.11.1-2.11.3, 2.13, 2.14 Приказа МЧС России от 27.05.2002 № 285 «Об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контроля»);</w:t>
      </w:r>
    </w:p>
    <w:p w:rsidR="00A77B3E">
      <w:r>
        <w:t>20. не обозначены распорядительным документом помещения для хранения продовольствия соответствующей площади и назначению (п. 5.3.4 СП88.13330.2014 «Свод правил. Защитные сооружения гражданской обороны. Актуализированная редакция СНиП П-11-77*»);</w:t>
      </w:r>
    </w:p>
    <w:p w:rsidR="00A77B3E">
      <w:r>
        <w:t>21. не создан и не оборудован учебный материально-технический класс по гражданской обороне организации (п.7 Положения о гражданской обороне в Российской Федерации, утверждённого постановлением Правительства РФ от 26 ноября 2007 г. № 804, п.5 Положения об организации обучения населения в области гражданской обороны, утверждённого постановлением Правительства РФ от 02.11.2000 г. № 841, п.5 Порядка подготовки населения в области защиты от чрезвычайных ситуаций, утверждённого постановлением Правительства Российской Федерации от 24 июля 1995 г. № 738, п.16.1 Положения об организации и ведении гражданской обороны в муниципальных образованиях и организациях, утверждённого приказом МЧС России от 14 ноября 2008 г. № 687 (зарегистрировано в Минюсте РФ от 26 ноября 2008 г. № 12740);</w:t>
      </w:r>
    </w:p>
    <w:p w:rsidR="00A77B3E">
      <w:r>
        <w:t xml:space="preserve">22. не разработаны подтверждающие документы, определяющие: номенклатуру создаваемых запасов, объемы создаваемых запасов (п.1 ст. 9 Федерального закона № 28-ФЗ; п.п. 2-4, пп. «в» п. 6, пп. «а» п. 8 Положения о накоплении, хранении и использовании в целях гражданской обороны запасов материально-технических, продовольственных, медицинских и иных средств, утвержденное постановлением Правительства Российской Федерации от 27.04.2000 № 379; п.п. 10-21 Положения о гражданской обороне в Российской Федерации; п.п. 7, 16.3 - 16.14 Положения об организации и ведении гражданской обороны в муниципальных образованиях и организациях; п.п. 1.6, 3.4.4, 6.3.2, Правил эксплуатации защитных сооружений гражданской обороны, утвержденные приказом Министерства Российской Федерации по делам гражданской обороны, чрезвычайным ситуациям и ликвидации последствий стихийных бедствий от 15.12.2002 № 583); </w:t>
      </w:r>
    </w:p>
    <w:p w:rsidR="00A77B3E">
      <w:r>
        <w:t>23. не организована готовность и использование защитного сооружения ГО по предназначению (п. 1.7 Приказа МЧС РФ от 15 декабря 2002 года №583 «Об утверждении и введение в действие Правил эксплуатации защитных сооружений гражданской обороны», п. 1 ст. 9 Федерального закона № 28-ФЗ; п. 10 Положения о гражданской обороне в Российской Федерации; п.п. 2, 3 - 6, 10 - 12 Порядка создания убежищ и иных объектов гражданской обороны; п. 16.4 Положения об организации и ведении гражданской обороны в муниципальных образованиях и организациях);</w:t>
      </w:r>
    </w:p>
    <w:p w:rsidR="00A77B3E">
      <w:r>
        <w:t>24. не предприняты в полном объеме мероприятия по соблюдению организацией противопожарных требований при эксплуатации защитного сооружения гражданской обороны в зависимости от назначения помещений в мирное время (п.п. 3.5.1 - 3.5.5 Приказа МЧС РФ от 15 декабря 2002 г. № 583 «Об утверждении и введении в действие Правил эксплуатации защитных сооружений гражданской обороны»;</w:t>
      </w:r>
    </w:p>
    <w:p w:rsidR="00A77B3E">
      <w:r>
        <w:t>25. не обеспечено организацией: постоянная готовность помещений и оборудования систем жизнеобеспечения к переводу их к использованию по предназначению; условия для безопасного пребывания укрываемых в защитных сооружениях гражданской обороны в военное время; условия для безопасного пребывания укрываемых в защитных сооружениях гражданской обороны, в условиях чрезвычайных ситуаций мирного времени (п. 1 ст. 9 Федерального закона № 28-ФЗ; п.13 Порядка создания убежищ и иных объектов гражданской обороны; п.п. 2-15 Порядка содержания и использования защитных сооружений гражданской обороны в мирное время,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21.07.2005 № 575);</w:t>
      </w:r>
    </w:p>
    <w:p w:rsidR="00A77B3E">
      <w:r>
        <w:t>26. не назначены распорядительным документом ответственные лица (лицо) за защитным сооружением гражданской обороны (п. 1.3 Приказа МЧС РФ от 15 декабря 2002 г. № 583 «Об утверждении и введении в действие Правил эксплуатации защитных сооружений гражданской обороны»);</w:t>
      </w:r>
    </w:p>
    <w:p w:rsidR="00A77B3E">
      <w:r>
        <w:t>27. не обозначены в ЗС ГО и не разработаны маршруты движения укрываемых (п. 6.2 Приказа МЧС РФ от 15 декабря 2002 г. № 583 «Об утверждении и введении в действие Правил эксплуатации защитных сооружений гражданской обороны»;</w:t>
      </w:r>
    </w:p>
    <w:p w:rsidR="00A77B3E">
      <w:r>
        <w:t>28. не разработан план периодичности проветривания ЗС ГО. П. 3.2.19 Приказа МЧС РФ от 15 декабря 2002 г.  № 583 «Об утверждении и введении в действие Правил эксплуатации защитных сооружений гражданской обороны».</w:t>
      </w:r>
    </w:p>
    <w:p w:rsidR="00A77B3E">
      <w:r>
        <w:t xml:space="preserve">Контрактом от дата № ..., заключенным между ... фио и Федоренковой О.И., последняя назначена на должность ... (л.д. 11-15). </w:t>
      </w:r>
    </w:p>
    <w:p w:rsidR="00A77B3E">
      <w:r>
        <w:t>Распоряжением ... от дата № ... срок пребывания Федоренковой О.И. в должности ... продлен с дата по дата (л.д. 10).</w:t>
      </w:r>
    </w:p>
    <w:p w:rsidR="00A77B3E">
      <w:r>
        <w:t>В соответствии с Контрактом от дата № ... и Уставом ... на Федоренкову О.И., как руководителя Учреждения, возложена обязанность обеспечить и контролировать соблюдение работниками правил и норм охраны труда, противопожарной безопасности, гражданской обороны (п. 2.2.18. Контракта, пп. «в» п. 4.14 Устава) (л.д. 12, 28).</w:t>
      </w:r>
    </w:p>
    <w:p w:rsidR="00A77B3E">
      <w:r>
        <w:t>Указанные обстоятельства послужили основанием для возбуждения в отношении Федоренковой О.И. дела об административном правонарушении, предусмотренном ч.1 ст.20.7 КоАП РФ и привлечения ее к административной ответственности.</w:t>
      </w:r>
    </w:p>
    <w:p w:rsidR="00A77B3E">
      <w:r>
        <w:t>Согласно примечанию к ст.2.4 КоАП РФ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государственных и муниципальных организаций, несут административную ответственность как должностные лица.</w:t>
      </w:r>
    </w:p>
    <w:p w:rsidR="00A77B3E">
      <w:r>
        <w:t>Факт совершения Федоренковой О.И. указанного административного правонарушения подтверждается собранными по делу доказательствами, в том числе:</w:t>
      </w:r>
    </w:p>
    <w:p w:rsidR="00A77B3E">
      <w:r>
        <w:t>- протоколом об административном правонарушении №... от дата (л.д. 6-9);</w:t>
      </w:r>
    </w:p>
    <w:p w:rsidR="00A77B3E">
      <w:r>
        <w:t>- копией Распоряжения администрации Кировского района Республики Крым от дата № ... (л.д. 10);</w:t>
      </w:r>
    </w:p>
    <w:p w:rsidR="00A77B3E">
      <w:r>
        <w:t>- копией Контракта от дата № 2 (л.д. 11-15);</w:t>
      </w:r>
    </w:p>
    <w:p w:rsidR="00A77B3E">
      <w:r>
        <w:t>- копией Дополнительного соглашения от дата к Контракта от дата № ... (л.д. 16);</w:t>
      </w:r>
    </w:p>
    <w:p w:rsidR="00A77B3E">
      <w:r>
        <w:t>- копией Устава ... (л.д. 17-29)</w:t>
      </w:r>
    </w:p>
    <w:p w:rsidR="00A77B3E">
      <w:r>
        <w:t>- копией паспорта убежища (противорадиационного укрытия) № ... (л.д. 31);</w:t>
      </w:r>
    </w:p>
    <w:p w:rsidR="00A77B3E">
      <w:r>
        <w:t>- копией решения о проведении проверки от дата № ... (л.д. 32-33);</w:t>
      </w:r>
    </w:p>
    <w:p w:rsidR="00A77B3E">
      <w:r>
        <w:t>- актом проверки № ... от дата (л.д. 34-37);</w:t>
      </w:r>
    </w:p>
    <w:p w:rsidR="00A77B3E">
      <w:r>
        <w:t>- письменными объяснениями Федоренковой О.И. от дата (л.д. 38);</w:t>
      </w:r>
    </w:p>
    <w:p w:rsidR="00A77B3E">
      <w:r>
        <w:t>- иными материалами дела, которым дана оценка на предмет допустимости, достоверности, достаточности в соответствии с требованиями статьи 26.11. Кодекса Российской Федерации об административных правонарушениях.</w:t>
      </w:r>
    </w:p>
    <w:p w:rsidR="00A77B3E">
      <w:r>
        <w:t>Таким образом, факт невыполнения требований законодательства Российской Федерации в области гражданской обороны, перечисленных в протоколе об административном правонарушении №... от дата, нашёл своё подтверждение в ходе рассмотрения дела.</w:t>
      </w:r>
    </w:p>
    <w:p w:rsidR="00A77B3E">
      <w:r>
        <w:t xml:space="preserve">Федеральным законом от 12 февраля 1998 года № 28-ФЗ «О гражданской обороне» определены задачи, правовые основы их осуществления и полномочия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в области гражданской обороны. </w:t>
        <w:tab/>
        <w:tab/>
        <w:tab/>
        <w:tab/>
        <w:tab/>
        <w:tab/>
        <w:tab/>
      </w:r>
    </w:p>
    <w:p w:rsidR="00A77B3E">
      <w:r>
        <w:tab/>
        <w:t xml:space="preserve">Согласно ст. ст. 1, 2, 6 данного Федерального закона гражданская оборона представляет собой систему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 </w:t>
      </w:r>
    </w:p>
    <w:p w:rsidR="00A77B3E">
      <w:r>
        <w:t xml:space="preserve">Основными задачами в области гражданской обороны является предоставление населению средств индивидуальной и коллективной защиты, обеспечение постоянной готовности сил и средств гражданской обороны. Порядок создания убежищ и иных объектов гражданской обороны определяет Правительство Российской Федерации. </w:t>
      </w:r>
    </w:p>
    <w:p w:rsidR="00A77B3E">
      <w:r>
        <w:t>Согласно п. 10 Положения о гражданской обороне в Российской Федерации, утверждённого постановлением Правительства РФ от 26 ноября 2007 года № 804 (далее - Положение о гражданской обороне в РФ), основными мероприятиями по гражданской обороне являются в том числе поддержание в постоянной готовности к использованию по предназначению и техническое обслуживание защитных сооружений гражданской обороны и их технических систем.</w:t>
      </w:r>
    </w:p>
    <w:p w:rsidR="00A77B3E">
      <w:r>
        <w:t>В соответствии с п. 1.2 Правил эксплуатации защитных сооружений гражданской обороны, утвержденных Приказом МЧС России от 15 декабря 2002 года № 583, данные Правила должны выполняться при эксплуатации в режиме повседневной деятельности, в военное время, при угрозе и возникновении чрезвычайных ситуаций природного и техногенного характера ЗС ГО - убежищ, ПРУ и укрытий, которые являются объектами гражданской обороны.</w:t>
      </w:r>
    </w:p>
    <w:p w:rsidR="00A77B3E">
      <w:r>
        <w:t>Согласно п. 1.3. Правил в организациях, эксплуатирующих ЗС ГО, назначаются ответственные должностные лица, в обязанности которых входит организация их правильного учета, содержания помещений, обеспечение сохранности защитных устройств и внутреннего инженерно-технического оборудования. Для ремонта и обслуживания помещений и оборудования ЗС ГО ответственные лица разрабатывают необходимую проектно-сметную документацию и организуют выполнение спланированных работ.</w:t>
      </w:r>
    </w:p>
    <w:p w:rsidR="00A77B3E">
      <w:r>
        <w:t>Из материалов дела следует, что ... является организацией, отнесенной к категориям объектов гражданской обороны.</w:t>
      </w:r>
    </w:p>
    <w:p w:rsidR="00A77B3E">
      <w:r>
        <w:t>Деяние Федоренковой О.И. в форме бездействия квалифицировано ч.1 статьи 20.7 Кодекса Российской Федерации об административных правонарушениях в соответствии с установленными обстоятельствами, нормами законодательства и иными нормативными правовыми актами Российской Федерации специальными условиями (правилами) эксплуатации технических систем управления гражданской обороны и объектов гражданской обороны.</w:t>
      </w:r>
    </w:p>
    <w:p w:rsidR="00A77B3E">
      <w:r>
        <w:t>Согласно ст. 2.4.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Срок привлечения вышеуказанного лица к административной ответственности, предусмотренный части 1 статьи 4.5. Кодекса Российской Федерации об административных правонарушениях, не истек. Оснований для освобождения лица, совершившего административное правонарушение от административной ответственности в соответствии со статьей 2.9. КоАП РФ не установлено. </w:t>
      </w:r>
    </w:p>
    <w:p w:rsidR="00A77B3E">
      <w:r>
        <w:t>В соответствии с ч. 2 ст. 4.1. КоАП РФ 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ответственность предусмотренных ст. 4.3. Кодекса Российской Федерации об административных правонарушениях, по делу не установлено.</w:t>
      </w:r>
    </w:p>
    <w:p w:rsidR="00A77B3E">
      <w:r>
        <w:t>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A77B3E">
      <w:r>
        <w:t>Судом учитывается, что правонарушение совершено впервые, соответствует условиям части 2 статьи 3.4 КоАП РФ и ограничения, установленные частью 2 ст. 4.1.1, отсутствуют.</w:t>
      </w:r>
    </w:p>
    <w:p w:rsidR="00A77B3E">
      <w:r>
        <w:t>Материалы дела не содержат доказательств причинения вреда жизни и здоровью людей, объектам животного и растительного мира, окружающей среде, безопасности государства, угрозы чрезвычайных ситуаций природного и техногенного характера.</w:t>
      </w:r>
    </w:p>
    <w:p w:rsidR="00A77B3E">
      <w:r>
        <w:t xml:space="preserve">     Учитывая установленные по делу обстоятельства, отсутствие обстоятельств отягчающих административную ответственность, наличие смягчающих обстоятельств, привлечение должностного лица к административной ответственности впервые, а также факт отсутствия каких-либо негативных правовых последствий, суд считает возможным заменить должностному лицу Федоренковой О.И. административное наказание в виде административного штрафа предупреждением, что, по мнению суда, будет отвечать целям назначения административного наказания, предусмотренным ч.1 ст.3.1 КоАП РФ.</w:t>
      </w:r>
    </w:p>
    <w:p w:rsidR="00A77B3E">
      <w:r>
        <w:t>Руководствуясь ст.ст. 29.10-29.11 Кодекса Российской Федерации об административных правонарушениях, мировой судья, -</w:t>
      </w:r>
    </w:p>
    <w:p w:rsidR="00A77B3E"/>
    <w:p w:rsidR="00A77B3E"/>
    <w:p w:rsidR="00A77B3E">
      <w:r>
        <w:t>п о с т а н о в и л:</w:t>
      </w:r>
    </w:p>
    <w:p w:rsidR="00A77B3E"/>
    <w:p w:rsidR="00A77B3E"/>
    <w:p w:rsidR="00A77B3E">
      <w:r>
        <w:t>... Федоренкову Ольгу Ивановну признать виновной в совершении административного правонарушения, предусмотренного ч.1 ст.20.7. Кодекса Российской Федерации об административных правонарушениях, и назначить ей административное наказание в соответствии со ст. 4.1.1 Кодекса Российской Федерации об административных правонарушениях в виде предупреждения.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 52 Кировского судебного района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                 О.С. Тарасенко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