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5-52-594/2022</w:t>
      </w:r>
    </w:p>
    <w:p w:rsidR="00A77B3E">
      <w:r>
        <w:t>УИД: ...</w:t>
      </w:r>
    </w:p>
    <w:p w:rsidR="00A77B3E"/>
    <w:p w:rsidR="00A77B3E">
      <w:r>
        <w:t>П О С Т А Н О В Л Е Н И Е</w:t>
      </w:r>
    </w:p>
    <w:p w:rsidR="00A77B3E">
      <w:r>
        <w:t xml:space="preserve">   </w:t>
      </w:r>
    </w:p>
    <w:p w:rsidR="00A77B3E">
      <w:r>
        <w:t>26 декабря 2022 года</w:t>
        <w:tab/>
        <w:t xml:space="preserve">        </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предусмотренном ст. 13.14 КоАП РФ, в отношении:</w:t>
      </w:r>
    </w:p>
    <w:p w:rsidR="00A77B3E">
      <w:r>
        <w:t>Головко Валентины Николаевны, ... г.р., место рождения: ...., паспорт ...,  зарегистрированной и проживающей по адресу: адрес, не работающей, до дата занимающей должность ... (ОГРН ..., юридический адрес: адрес),</w:t>
      </w:r>
    </w:p>
    <w:p w:rsidR="00A77B3E"/>
    <w:p w:rsidR="00A77B3E">
      <w:r>
        <w:t>у с т а н о в и л:</w:t>
      </w:r>
    </w:p>
    <w:p w:rsidR="00A77B3E"/>
    <w:p w:rsidR="00A77B3E">
      <w:r>
        <w:t>дата прокурором Кировского района Республики Крым Пряхиным А.В. вынесено постановление о возбуждении дела об административном правонарушении в отношении ... (далее – ...) Головко В.Н. за совершение административного правонарушения, предусмотренного ст. 13.14 КоАП РФ.</w:t>
      </w:r>
    </w:p>
    <w:p w:rsidR="00A77B3E">
      <w:r>
        <w:t>Прокуратурой Кировского района Республики Крым проведена проверка исполнения законодательства об антитеррористической защищенности при обеспечении защиты служебной информации в ...</w:t>
      </w:r>
    </w:p>
    <w:p w:rsidR="00A77B3E">
      <w:r>
        <w:t>В судебном заседании Головко В.Н.  вину признала, раскаялась, пояснив, что нарушение совершенно в период замещения ею должности .... Добавила, что с дата не замещает указанную должность.</w:t>
      </w:r>
    </w:p>
    <w:p w:rsidR="00A77B3E">
      <w:r>
        <w:t xml:space="preserve">Прокурор Кировского района Республики Крым Пряхин А.В. в судебном заседании поддержал изложенные в постановлении обстоятельства. </w:t>
      </w:r>
    </w:p>
    <w:p w:rsidR="00A77B3E">
      <w:r>
        <w:t>Выслушав пояснения Головко В.Н., прокурора Кировского района Республики Крым Пряхина А.В., исследовав материалы дела об административном правонарушении, суд приходит к выводу о следующем.</w:t>
      </w:r>
    </w:p>
    <w:p w:rsidR="00A77B3E">
      <w:r>
        <w:t>В соответствии со статьей 13.14 КоАП РФ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и статьей 17.13 настоящего Кодекса, 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A77B3E">
      <w:r>
        <w:t>Согласно примечанию к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организацией, несут административную ответственность как должностные лица.</w:t>
      </w:r>
    </w:p>
    <w:p w:rsidR="00A77B3E">
      <w:r>
        <w:t>На основании ст. 2 Федерального закона от 06.03.2006 № 35-ФЗ "О противодействии терроризму" противодействие терроризму в Российской Федерации основывается на принципах приоритета защиты прав и законных интересов лиц, подвергающихся террористической опасности, приоритета мер предупреждения терроризма, конфиденциальности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77B3E">
      <w:r>
        <w:t>П. 4 ч. 2 ст. 5 Федерального закона от 06.03.2006 № 35-ФЗ "О противодействии терроризму" закреплено, что Правительство РФ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77B3E">
      <w:r>
        <w:t>Постановлением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утверждены требования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w:t>
      </w:r>
    </w:p>
    <w:p w:rsidR="00A77B3E">
      <w:r>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(п. 43 Постановления Правительства РФ от 02.08.2019 № 1006).</w:t>
      </w:r>
    </w:p>
    <w:p w:rsidR="00A77B3E">
      <w:r>
        <w:t>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(п. 46 Постановления Правительства РФ от 02.08.2019 № 1006).</w:t>
      </w:r>
    </w:p>
    <w:p w:rsidR="00A77B3E">
      <w:r>
        <w:t>Однако, ... на официальном сайте в сети "Интернет" (...) в открытом доступе (доступный для скачивания без каких-либо ограничений неограниченным кругом лиц) размещен паспорт безопасности ..., имеющий пометку "Для служебного пользования", содержащий в том числе, информацию о специальных средствах, технических приемах, тактике осуществления мероприятий по борьбе с терроризмом, а также о составе их участников (силы и средства, привлекаемые к антитеррористической защищенности объекта, меры по инженерно-технической, физической защите объекта, его инженерно-технической укрепленности и другие сведения, характеризующие объект).</w:t>
      </w:r>
    </w:p>
    <w:p w:rsidR="00A77B3E">
      <w:r>
        <w:t>При таких обстоятельствах, неограниченному кругу лиц предоставлялась возможность для скачивания и последующего использования паспорта безопасности для подготовки и осуществления террористического акта, в результате которого может быть причинен вред жизни и здоровью обучающимся, в том числе несовершеннолетним, сотрудникам и посетителям данного образовательного учреждения, что является недопустимым.</w:t>
      </w:r>
    </w:p>
    <w:p w:rsidR="00A77B3E">
      <w:r>
        <w:t>Событие административного правонарушения, предусмотренное ст. 13.14 КоАП РФ, факт совершения должностным лицом – ... Головко В.Н. административного правонарушения и виновность в его совершении, подтверждается представленными в материалы дела доказательствами:</w:t>
      </w:r>
    </w:p>
    <w:p w:rsidR="00A77B3E">
      <w:r>
        <w:t>- постановлением о возбуждении дела об административном правонарушении от дата (л.д. 1-5);</w:t>
      </w:r>
    </w:p>
    <w:p w:rsidR="00A77B3E">
      <w:r>
        <w:t>- распоряжением администрации Кировского района Республики Крым № ... от дата (л.д. 8);</w:t>
      </w:r>
    </w:p>
    <w:p w:rsidR="00A77B3E">
      <w:r>
        <w:t>- актом осмотра официального сайта ... от дата (л.д. 10-12);</w:t>
      </w:r>
    </w:p>
    <w:p w:rsidR="00A77B3E">
      <w:r>
        <w:t>- копией лицензии на осуществление образовательной деятельности от дата № ... (л.д. 13-14);</w:t>
      </w:r>
    </w:p>
    <w:p w:rsidR="00A77B3E">
      <w:r>
        <w:t>- паспортом безопасности  ... (л.д. 15-37);</w:t>
      </w:r>
    </w:p>
    <w:p w:rsidR="00A77B3E">
      <w:r>
        <w:t>- иными материалами дела.</w:t>
      </w:r>
    </w:p>
    <w:p w:rsidR="00A77B3E">
      <w:r>
        <w:t>Принимая во внимание вышеизложенное и оценив собранные по делу доказательства с точки зрения относимости, допустимости и достоверности, а в совокупности – достаточности для разрешения дела, мировой судья приходит к выводу о наличии события административного правонарушения, предусмотренного ст. 13.14 КоАП РФ, о виновности Головко В.Н. в его совершении, и о необходимости квалифицировать ее действия по ст. 13.14 КоАП РФ, как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и статьей 17.13 настоящего Кодекса.</w:t>
      </w:r>
    </w:p>
    <w:p w:rsidR="00A77B3E">
      <w:r>
        <w:t>Оснований для освобождения Головко В.Н. от административной ответственности, предусмотренных ст. 2.9. Кодекса Российской Федерации об административных правонарушениях, не имеется.</w:t>
      </w:r>
    </w:p>
    <w:p w:rsidR="00A77B3E">
      <w:r>
        <w:t>Процессуальных нарушений и обстоятельств, исключающих производство по делу, не установлено. Срок привлечения лица к административной ответственности не истек.</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имущественное и финансовое положение лица, обстоятельства смягчающие и отягчающие административную ответственность.</w:t>
      </w:r>
    </w:p>
    <w:p w:rsidR="00A77B3E">
      <w:r>
        <w:t xml:space="preserve">Обстоятельством, смягчающим административную ответственность Головко В.Н.  суд признает признание вины, раскаяние в содеянном. </w:t>
      </w:r>
    </w:p>
    <w:p w:rsidR="00A77B3E">
      <w:r>
        <w:t xml:space="preserve">Отягчающих административную ответственность обстоятельств не установлено. </w:t>
      </w:r>
    </w:p>
    <w:p w:rsidR="00A77B3E">
      <w:r>
        <w:t xml:space="preserve">При назначении наказания с учётом материального положения должностного лица, мировой судья считает возможным назначить административное наказание в виде дисквалификации в пределах, предусмотренных санкцией ст. 13.14 КоАП РФ. Указанное наказание, по мнению суда, отвечает цели предупреждения совершения новых правонарушений.  </w:t>
      </w:r>
    </w:p>
    <w:p w:rsidR="00A77B3E">
      <w:r>
        <w:t>Исходя из смысла ч . 1 ст . 3.11 КоАП РФ следует, что дисквалификация заключается в лишении на будущее физического лица права замещать определенную должность. Следовательно, значение имеет наличие статуса должностного лица у гражданина на момент совершения им административного правонарушения, а последующее прекращение указанного статуса не влияет на возможность его привлечения к административной ответственности («Обзор судебной практики "О 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 (утв. Президиумом Верховного Суда РФ 6.12.2017).</w:t>
      </w:r>
    </w:p>
    <w:p w:rsidR="00A77B3E">
      <w:r>
        <w:t>Утрата статуса должностного лица, не препятствует привлечению лица к административной ответственности за правонарушение, совершенное им при наличии указанного статуса.</w:t>
      </w:r>
    </w:p>
    <w:p w:rsidR="00A77B3E">
      <w:r>
        <w:t xml:space="preserve">На основании изложенного, руководствуясь статьями 13.14, 29.9, 29.10 КоАП РФ, мировой судья, - </w:t>
      </w:r>
    </w:p>
    <w:p w:rsidR="00A77B3E"/>
    <w:p w:rsidR="00A77B3E">
      <w:r>
        <w:t>п о с т а н о в и л:</w:t>
      </w:r>
    </w:p>
    <w:p w:rsidR="00A77B3E"/>
    <w:p w:rsidR="00A77B3E">
      <w:r>
        <w:t xml:space="preserve">признать должностное лицо – ... Головко Валентину Николаевну виновной в совершении административного правонарушения, предусмотренного ст. 13.14 КоАП РФ и назначить ей наказание в виде дисквалификации сроком на один год. </w:t>
      </w:r>
    </w:p>
    <w:p w:rsidR="00A77B3E">
      <w:r>
        <w:t xml:space="preserve">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 52 Кировского судебного района Республики Крым.</w:t>
      </w:r>
    </w:p>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