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6</w:t>
      </w:r>
    </w:p>
    <w:p w:rsidR="00A77B3E"/>
    <w:p w:rsidR="00A77B3E">
      <w:r>
        <w:t>Дело № 5-52-595/2022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2022 года</w:t>
        <w:tab/>
        <w:tab/>
        <w:t xml:space="preserve">                   </w:t>
        <w:tab/>
        <w:t xml:space="preserve">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Республики Крым Тарасенко О.С., рассмотрев дело об административном правонарушении, предусмотренном ч. 4 ст. 15.33 КоАП РФ, в отношении:</w:t>
      </w:r>
    </w:p>
    <w:p w:rsidR="00A77B3E">
      <w:r>
        <w:t>Боюровой Ольги Анатольевны, паспортные данные, гражданки РФ, паспортные данные, зарегистрированной и проживающей по адресу: адрес, работающей ... (адрес: адрес),</w:t>
      </w:r>
    </w:p>
    <w:p w:rsidR="00A77B3E"/>
    <w:p w:rsidR="00A77B3E">
      <w:r>
        <w:t xml:space="preserve">                                                     у с т а н о в и л :</w:t>
      </w:r>
    </w:p>
    <w:p w:rsidR="00A77B3E"/>
    <w:p w:rsidR="00A77B3E">
      <w:r>
        <w:t>Боюрова Ольга Анатольевна, являясь ... (адрес: адрес), в соответствии с требованием о предоставлении документов от дата №..., предоставила в Филиал № 11 ГУ - РО ФСС РФ по Республике Крым, в искаженном виде сведения, влияющие на право получения и исчисления размера соответствующего вида страхового обеспечения, иных выплат  и расходов в 2020-2021 годах застрахованными лицами .... Назначение и выплата пособий в 2019-2020 годах страхового обеспечения по обязательному социальному страхованию на случай временной нетрудоспособности и в связи с материнством и иных выплат застрахованным лицам производились с нарушениями указанными в п. 16 «Положения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проекта», утвержденного Постановлением Правительства Российской Федерации от 21.04.2011г.№294 с изменениями.</w:t>
      </w:r>
    </w:p>
    <w:p w:rsidR="00A77B3E">
      <w:r>
        <w:t xml:space="preserve">Таким образом, ... Боюровой О.А. нарушен п. 2 ст. 14 Федерального закона от 29.12.2006 №255-ФЗ «Об обязательном социальном страховании на случай временной нетрудоспособности и в связи с материнством». </w:t>
      </w:r>
    </w:p>
    <w:p w:rsidR="00A77B3E">
      <w:r>
        <w:t xml:space="preserve">В судебное заседание Боюрова О.А. не явилась, о времени и месте его проведения извещена в соответствии с требованиями законодательства, о причинах неявки суду не сообщила, согласно телефонограмме, просила дело рассмотреть в ее отсутствие. 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С учетом изложенного, мировой судья приходит к выводу о надлежащем извещении Боюровой О.А. о месте и времени рассмотрения дела об административном правонарушении и возможности рассмотрения дела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выводу о том, что в действиях Боюровой О.А. содержится состав административного правонарушения, предусмотренного ч.4 ст.15.33 Кодекса Российской Федерации об административных правонарушениях, а именно: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Боюрова О.А. является ...</w:t>
      </w:r>
    </w:p>
    <w:p w:rsidR="00A77B3E">
      <w:r>
        <w:t>Филиалом №11 Государственного учреждения - регионального отделения Фонда социального страхования Российской Федерации по Республике Крым была проведена выездная проверка полноты и достоверности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.... (л.д 6-13).</w:t>
      </w:r>
    </w:p>
    <w:p w:rsidR="00A77B3E">
      <w:r>
        <w:t xml:space="preserve">Так проверкой было выявлено представление сведений в искаженном виде, а именно выявлены нарушения, повлекшие за собой излишне понесённые расходы в связи с назначением и выплатой пособия по временной нетрудоспособности, пособия по беременности и родам и пособия по уходу за ребенком. </w:t>
      </w:r>
    </w:p>
    <w:p w:rsidR="00A77B3E">
      <w:r>
        <w:t>Согласно п. 2 ст. 14 Федерального закона от 29.12.2006 № 255-ФЗ «Об обязательном социальном страховании на случай временной нетрудоспособности и в связи с материнством» в средний заработок, исходя из которого исчисляются пособия по временной нетрудоспособности, по беременности и родам, ежемесячное пособие по уходу за ребенком, включаются все виды выплат и иных вознаграждений в пользу застрахованного лица, на которые начислены страховые взносы в Фонд социального страхования Российской Федерации в соответствии с Федеральным законом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(за период по 31 декабря 2016 года включительно) и (или) в соответствии с законодательством Российской Федерации о налогах и сборах (начиная с 1 января 2017 года), однако сумма пособия, выплаченная работодателем работникам за три дня по листку нетрудоспособности и материальная помощь в сумме сумма не входят в облагаемую базу.</w:t>
      </w:r>
    </w:p>
    <w:p w:rsidR="00A77B3E">
      <w:r>
        <w:t>В ходе проверки было выявлено несоответствие суммы заработной платы для исчисления пособий работникам: фио, фио</w:t>
      </w:r>
    </w:p>
    <w:p w:rsidR="00A77B3E">
      <w:r>
        <w:t>Постановлением Правительства РФ от 21.04.2011 № 294 «Об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проекта» установлено, что за непредставление (за несвоевременное представление) документов, необходимых для назначения и выплаты пособия, недостоверность либо сокрытие сведений, влияющих на право получения застрахованным лицом пособия или исчисление его размера, а также размера оплаты отпуска застрахованного лица, страхователь несет ответственность в соответствии с законодательством Российской Федерации.</w:t>
      </w:r>
    </w:p>
    <w:p w:rsidR="00A77B3E">
      <w:r>
        <w:t>Расходы, излишне понесенные страховщиком в связи с сокрытием или недостоверностью представленных страхователем указанных сведений, подлежат возмещению страхователем в соответствии с законодательством Российской Федерации.</w:t>
      </w:r>
    </w:p>
    <w:p w:rsidR="00A77B3E">
      <w:r>
        <w:t>Контроль за полнотой и достоверностью сведений, предусмотренных пунктом 14 настоящего Положения, осуществляют территориальные органы Фонда в соответствии с законодательством Российской Федерации.</w:t>
      </w:r>
    </w:p>
    <w:p w:rsidR="00A77B3E">
      <w:r>
        <w:t>В силу статьи 26.11 КоАП РФ оцениваю представленные доказательства: протокол от дата №... об административном правонарушении (л.д.1-3), требование о предоставлении документов от дата №... (л.д. 5), акт от дата №... выездной проверки полноты и достоверности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... (л.д 6-13), договор о бухгалтерском и расчетном обслуживании между ... и ... (л.д. 14-16), выписку из ЕГРЮЛ в отношении ... (л.д. 31-36), копии справок-расчетов пособия, справок 2-НДФЛ и листков нетрудоспособности,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... Боюрова О.А. совершила административное правонарушение, предусмотренное частью 4 статьи 15.33 КоАП РФ.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совершенного административного правонарушения, данные о личности Боюровой О.А., ранее привлекавшийся к административной ответственности за совершение однородных правонарушений, учитывая обстоятельства дела, мировой судья пришел к выводу о возможности назначить административное наказание в виде штрафа в нижнем пределе, установленном санкцией ст. 15.33 ч.4 КоАП РФ.</w:t>
      </w:r>
    </w:p>
    <w:p w:rsidR="00A77B3E">
      <w:r>
        <w:t>В силу ст. 4.1.1. КоАП РФ мировой судья не находит оснований для замены административного штрафа предупреждением, поскольку Боюрова О.А. совершила административное правонарушение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>На основании изложенного, руководствуясь ст. ст. 29.9, 29.10 КоАП РФ, мировой судья</w:t>
        <w:tab/>
        <w:t xml:space="preserve">                                                     </w:t>
      </w:r>
    </w:p>
    <w:p w:rsidR="00A77B3E">
      <w:r>
        <w:t>п о с т а н о в и л :</w:t>
      </w:r>
    </w:p>
    <w:p w:rsidR="00A77B3E"/>
    <w:p w:rsidR="00A77B3E"/>
    <w:p w:rsidR="00A77B3E">
      <w:r>
        <w:t>Боюрову Ольгу Анатольевну, ..., признать виновной в совершении административного правонарушения, предусмотренного ст. 15.33 ч.4 Кодекса Российской Федерации об административных правонарушениях, и назначить ей наказание в виде   штрафа в сумме 300 (триста)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Штраф подлежит уплате по реквизитам: ....</w:t>
      </w:r>
    </w:p>
    <w:p w:rsidR="00A77B3E">
      <w:r>
        <w:t>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№ 52 Кировского судебного района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