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52-602/2017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 Ризы Муратовича, паспортные данные, гражданина Российской Федерации, проживающего и зарегистрированного по адресу: адрес, адрес, работающего реализатором ИП Люманова,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 Альмера», с государственным регистрационным знаком В223НЕ123 (принадлежит на праве собственности фио), на адрес РК, не выполнил законное требование уполномоченного должностного лица о прохождении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освидетельствования с помощью технического средства и в медицинском учреждении, так как накануне вечером до 23-00 часов, употреблял спиртные напитки – водку. Пояснил также, что в протоколе об административном правонарушении собственноручно писал объяснения об отказе от прохождения освидетельствования, а также в протоколе о направлении на медицинское освидетельствование. Сотрудниками ГИБДД ему разъяснялись его права, предусмотренные ст. 25.1 КоАП РФ и ст. 51 Конституции РФ. Никаких претензий к сотрудникам ГИБДД при составлении протокола и проведения в отношении него административных действий не имеет.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объяснениями правонарушителя данными им в судебном заседании и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с письменными объяснениями фио и подписями о получении копии протокола, о разъяснении ему прав и обязанностей, предусмотренных действующим законодательством (л.д.1);</w:t>
      </w:r>
    </w:p>
    <w:p w:rsidR="00A77B3E">
      <w:r>
        <w:t>· протоколом об отстранении от управления транспортным средством 12 АО №110899 от дата, с подписью правонарушителя о получении копии протокола (л.д.2);</w:t>
      </w:r>
    </w:p>
    <w:p w:rsidR="00A77B3E">
      <w:r>
        <w:t>·  протоколом о направлении на медицинское освидетельствование на состояние опьянения 50 МВ телефон от дата, с письменным отказом фио от прохождения медицинского освидетельствования, предложенного ему сотрудником ГИБДД, а также подписью фио о получении копии протокола (л.д.3);</w:t>
      </w:r>
    </w:p>
    <w:p w:rsidR="00A77B3E">
      <w:r>
        <w:t>· рапортами сотрудников ГИБДД от дата – фио, составившего протокол в отношении фио и его напарника фио (л.д.7,8).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</w:t>
      </w:r>
    </w:p>
    <w:p w:rsidR="00A77B3E"/>
    <w:p w:rsidR="00A77B3E">
      <w:r>
        <w:t>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 Ризу Муратовича, паспортные данные, проживающего и зарегистрированного по адресу: адрес,     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18810491171900004215.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</w:p>
    <w:p w:rsidR="00A77B3E"/>
    <w:p w:rsidR="00A77B3E">
      <w:r>
        <w:t xml:space="preserve">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  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