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– 52-603/2018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ОМВД России по адрес, в отношении:</w:t>
      </w:r>
    </w:p>
    <w:p w:rsidR="00A77B3E">
      <w:r>
        <w:t xml:space="preserve">фио, паспортные данныеадрес, адрес, гражданина Российской Федерации, зарегистрированного и проживающего по адресу: адрес, работающего наименование организации империя вин администратор-охранник, по части 1 статьи 20.25 КоАП РФ,  </w:t>
      </w:r>
    </w:p>
    <w:p w:rsidR="00A77B3E">
      <w:r>
        <w:t>у с т а н о в и л:</w:t>
      </w:r>
    </w:p>
    <w:p w:rsidR="00A77B3E">
      <w:r>
        <w:t>фио, в период времени с дата по дата, будучи привлеченным дата постановлением  УУП ОМВД России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не оплатил своевременно штраф, так как не имел реквизитов, дата штраф оплатил в полном объеме.     </w:t>
      </w:r>
    </w:p>
    <w:p w:rsidR="00A77B3E">
      <w:r>
        <w:t>Выслушав правонарушителя фио, исследовав представленные доказательства, суд считает вину фио,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РК телефон от дата (л.д.1); </w:t>
      </w:r>
    </w:p>
    <w:p w:rsidR="00A77B3E">
      <w:r>
        <w:t>· письменными объяснениями фио, подтвержденными им в судебном заседании (л.д.3);</w:t>
      </w:r>
    </w:p>
    <w:p w:rsidR="00A77B3E">
      <w:r>
        <w:t>· постановлением УУП ОМВД России по адрес от дата в отношении фио, согласно которому на него наложено административное взыскание в виде штрафа в размере сумма (л.д.5).</w:t>
      </w:r>
    </w:p>
    <w:p w:rsidR="00A77B3E">
      <w: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УУП ОМВД России по адрес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      Обстоятельствами, смягчающими наказание фио, считаю признание вины в   совершении административного правонарушения, раскаяние в содеянном.   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административное наказание в виде штрафа в двукратном размере суммы неуплаченного административного штрафа. </w:t>
      </w:r>
    </w:p>
    <w:p w:rsidR="00A77B3E"/>
    <w:p w:rsidR="00A77B3E"/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фио, паспортные данныеадрес, адрес, зарегистрированного и проживающего по адресу: адрес.,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18880491180002244296,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