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№5-52-606/2022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28 декабря 2022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Тарасевича Вячеслава Вячеславовича, паспортные данные, гражданина Российской Федерации, паспортные данные, неработающего, инвалидом не являющегося, женатого, имеющего на иждивении одного несовершеннолетнего ребенка,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Тарасевич В.В. дата в время час. по месту своего проживания по адресу: адрес, адрес, незаконно культивировал шесть растений, которые согласно заключению эксперта №... от дата является растением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Тарасевич В.В.,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Тарасевичем В.В.,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обследования помещений, зданий, сооружений, участков местности и транспортных средств от дата  усматривается, что на территории домовладения №... по адрес в адрес выявлено и изъято шесть растений с характерными признаками конопли имеющие следы культивирования (обрезка, полив, подвязка) (л.д. 9-12). </w:t>
      </w:r>
    </w:p>
    <w:p w:rsidR="00A77B3E">
      <w:r>
        <w:t xml:space="preserve">Согласно заключению эксперта №... от дата представленные на экспертизу 6 растений являются растением конопля (растениями рода Cannabis), содержащими наркотическое средство (л.д.20-23).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 xml:space="preserve">Кроме того, вина Тарасевича В.В., подтверждается протоколом об административном правонарушении от дата ..., который соответствует требованиям ст.28.2 КоАП РФ (л.д.1); постановлением о выделении материалов из уголовного дела от дата (л.д. 5-6); копией постановления о возбуждении уголовного дела и принятии его к производству от дата (л.д. 7-8); копией протокола допроса обвиняемого от дата (л.д. 13-17); копий протокола осмотра предметов от дата (л.д. 24-26) и иными материалами дела.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Тарасевича В.В.,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Тарасевичу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Тарасевичем В.В. совершено административное правонарушение, связанное с незаконным оборотом наркотических средств, он не работает, не женат, имеет на иждивении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Тарасевичем В.В. своей вины, раскаяние в содеянном, состояние здоровья.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Тарасевичу В.В. административное наказание в виде штрафа в пределах санкции ст.10.5.1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Поскольку изъятые у Тарасевича В.В. растения конопли, переданы на хранение в камеру хранения вещественных доказательств УФСБ России по Республике Крым и г. Севастополю, по квитанции № 51 в рамках предварительного расследования по уголовному делу, вопрос об изъятых растениях подлежит разрешению при вынесении итогового процессуального решения по уголовному делу. 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/>
    <w:p w:rsidR="00A77B3E">
      <w:r>
        <w:t>признать Тарасевича Вячеслава Вячеславовича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.... </w:t>
      </w:r>
    </w:p>
    <w:p w:rsidR="00A77B3E">
      <w:r>
        <w:t xml:space="preserve">Разъяснить Тарасевичу В.В.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