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Дело № 5-52-612/2017</w:t>
      </w:r>
    </w:p>
    <w:p w:rsidR="00A77B3E">
      <w:r>
        <w:t>П О С Т А Н О В Л Е Н И Е</w:t>
      </w:r>
    </w:p>
    <w:p w:rsidR="00A77B3E">
      <w:r>
        <w:t xml:space="preserve">дата 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дело об административном правонарушении, поступившее от врио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проживающего и зарегистрированного по адресу: адрес, адрес, не работающего, по ч.1 ст. 19.24 КоАП РФ, </w:t>
      </w:r>
    </w:p>
    <w:p w:rsidR="00A77B3E">
      <w:r>
        <w:t>у с т а н о в и л:</w:t>
      </w:r>
    </w:p>
    <w:p w:rsidR="00A77B3E">
      <w:r>
        <w:t xml:space="preserve">фио, согласно решению Керченского городского суда РК от дата,  является лицом, в отношении которого установлен административный надзор сроком на один год. дата в время в нарушение п.1 решения Керченского городского суда РК от дата, фио не прибыл на регистрацию в ОМВД РФ по адрес, тем самым своими действиями фио совершил административное правонарушение, предусмотренное ч. 1 ст. 19.24 КоАП РФ. 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пояснил, что ему известно о том, что в отношении него установлен административный надзор и ему установлены определенные ограничения, в том числе и являться на регистрацию в ОМВД по адрес каждый первый понедельник месяца в 10-00 часов. Не явился на регистрацию, так как по личным делам находился в адрес.   </w:t>
      </w:r>
    </w:p>
    <w:p w:rsidR="00A77B3E">
      <w:r>
        <w:t xml:space="preserve">Кроме признательных показаний вина фио в совершении административного правонарушения, подтверждается представленными материалами, исследованными в судебном заседании, а именно: </w:t>
      </w:r>
    </w:p>
    <w:p w:rsidR="00A77B3E">
      <w:r>
        <w:t xml:space="preserve">· протоколом по делу об административном правонарушении № РК-телефон от дата (л.д.1); </w:t>
      </w:r>
    </w:p>
    <w:p w:rsidR="00A77B3E">
      <w:r>
        <w:t xml:space="preserve">· письменными объяснениями фио, подтвержденными им в судебном заседании (л.д.3); </w:t>
      </w:r>
    </w:p>
    <w:p w:rsidR="00A77B3E">
      <w:r>
        <w:t>· решением Керченского городского суда РК от дата, вступившим в законную силу (л.д.4);</w:t>
      </w:r>
    </w:p>
    <w:p w:rsidR="00A77B3E">
      <w:r>
        <w:t xml:space="preserve">· заключением о заведении дела административного надзора на фио от дата (л.д.5); </w:t>
      </w:r>
    </w:p>
    <w:p w:rsidR="00A77B3E">
      <w:r>
        <w:t>· регистрационным листом поднадзорного лица (л.д.6).</w:t>
      </w:r>
    </w:p>
    <w:p w:rsidR="00A77B3E">
      <w:r>
        <w:t xml:space="preserve">Санкция ч. 1 ст. 19.24 КоАП РФ, предусматривает административное наказание в виде административного штрафа в размере от одной тысячи до сумма прописью либо административный арест на срок до пятнадцати суток. 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>
      <w:r>
        <w:t xml:space="preserve">С учетом изложенного судья считает возможным назначить правонарушителю административное наказание в виде административного штрафа, при этом назначение наказания в виде административного ареста, считаю не целесообразным.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АР адрес, проживающего и зарегистрированного по адресу:                                     адрес, адрес, виновным в совершении административного правонарушения, предусмотренного ч.1 статьи 19.24 КоАП РФ и назначить ему наказание в виде административного штрафа в размере сумма.</w:t>
      </w:r>
    </w:p>
    <w:p w:rsidR="00A77B3E"/>
    <w:p w:rsidR="00A77B3E"/>
    <w:p w:rsidR="00A77B3E"/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18880491170001610125,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