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</w:t>
      </w:r>
      <w:r>
        <w:t>Дело №5-52-664/2019</w:t>
      </w:r>
    </w:p>
    <w:p w:rsidR="00A77B3E">
      <w:r>
        <w:t xml:space="preserve">                                            </w:t>
      </w:r>
      <w:r>
        <w:t>ПОСТАНОВЛЕНИЕ</w:t>
      </w:r>
    </w:p>
    <w:p w:rsidR="00A77B3E"/>
    <w:p w:rsidR="00A77B3E">
      <w:r>
        <w:t>9 декабря 2019 г.                                                                                         адрес</w:t>
      </w:r>
    </w:p>
    <w:p w:rsidR="00A77B3E" w:rsidP="000341FC">
      <w:pPr>
        <w:jc w:val="both"/>
      </w:pPr>
    </w:p>
    <w:p w:rsidR="00A77B3E" w:rsidP="000341F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0341FC">
      <w:pPr>
        <w:jc w:val="both"/>
      </w:pPr>
      <w:r>
        <w:t>должностного лица – директора наименование организации адрес Асановой Н.Р.</w:t>
      </w:r>
      <w:r>
        <w:t xml:space="preserve">, родившейся дата в </w:t>
      </w:r>
      <w:r>
        <w:t>адрес, гражданина Российской Федерации, проживающей по адресу: ад</w:t>
      </w:r>
      <w:r>
        <w:t xml:space="preserve">рес,  </w:t>
      </w:r>
    </w:p>
    <w:p w:rsidR="00A77B3E" w:rsidP="000341FC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0341FC">
      <w:pPr>
        <w:jc w:val="both"/>
      </w:pPr>
    </w:p>
    <w:p w:rsidR="00A77B3E" w:rsidP="000341FC">
      <w:pPr>
        <w:jc w:val="both"/>
      </w:pPr>
      <w:r>
        <w:t xml:space="preserve">Асанова Н.Р., являясь должностным лицом – директором наименование организации адрес (далее – Учреждение), и находясь по адресу: адрес, </w:t>
      </w:r>
    </w:p>
    <w:p w:rsidR="00A77B3E" w:rsidP="000341FC">
      <w:pPr>
        <w:jc w:val="both"/>
      </w:pPr>
      <w:r>
        <w:t>адрес, то есть по месту нахождения Учреждения, допустила нарушение п.16 Положения об особенностях на</w:t>
      </w:r>
      <w:r>
        <w:t>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</w:t>
      </w:r>
      <w:r>
        <w:t xml:space="preserve">о проекта, утверждённого Постановлением Правительства Российской Федерации от дата №294. </w:t>
      </w:r>
    </w:p>
    <w:p w:rsidR="00A77B3E" w:rsidP="000341FC">
      <w:pPr>
        <w:jc w:val="both"/>
      </w:pPr>
      <w:r>
        <w:t xml:space="preserve">Так, в Табеле учёта рабочего времени за дата у </w:t>
      </w:r>
      <w:r>
        <w:t>фио</w:t>
      </w:r>
      <w:r>
        <w:t xml:space="preserve"> проставлены рабочие дни: в дата отработано 21 рабочий день при норме 21 рабочий день, в том числе рабочие дни прост</w:t>
      </w:r>
      <w:r>
        <w:t xml:space="preserve">авлены в период с дата по дата и в соответствующем периоде начислена заработная плата за полностью отработанный месяц, что подтверждено начислениями в Ведомости начисления заработной платы за дата по МБОУ «Партизанская ОШ». дата страхователь в электронном </w:t>
      </w:r>
      <w:r>
        <w:t xml:space="preserve">виде представил в ФСС реестр для оплаты по листку нетрудоспособности №305024858935, выданного дата </w:t>
      </w:r>
      <w:r>
        <w:t>фио</w:t>
      </w:r>
      <w:r>
        <w:t xml:space="preserve"> за период с дата по дата Листок нетрудоспособности оплачен ФСС, согласно представленного реестра за период с дата по дата за два дня в сумме сумма. При э</w:t>
      </w:r>
      <w:r>
        <w:t xml:space="preserve">том перерасчёт заработной платы </w:t>
      </w:r>
      <w:r>
        <w:t>фио</w:t>
      </w:r>
      <w:r>
        <w:t xml:space="preserve"> за период с дата по дата не производился, в связи с чем указанный период оплачен дважды. </w:t>
      </w:r>
    </w:p>
    <w:p w:rsidR="00A77B3E" w:rsidP="000341FC">
      <w:pPr>
        <w:jc w:val="both"/>
      </w:pPr>
      <w:r>
        <w:t>Таким образом, своими действиями директор Учреждения Асанова Н.Р. совершила административное правонарушение, предусмотренное ч.4 с</w:t>
      </w:r>
      <w:r>
        <w:t xml:space="preserve">т.15.33 КоАП РФ. </w:t>
      </w:r>
    </w:p>
    <w:p w:rsidR="00A77B3E" w:rsidP="000341FC">
      <w:pPr>
        <w:jc w:val="both"/>
      </w:pPr>
      <w:r>
        <w:t xml:space="preserve">В судебное заседание Асанова Н.Р. не явилась, о месте и времени рассмотрения дела извещена надлежащим образом, ходатайство об отложении рассмотрения дела не представила, в связи с чем в соответствии с ч.2 ст.25.1 КоАП РФ считаю возможным </w:t>
      </w:r>
      <w:r>
        <w:t xml:space="preserve">рассмотреть дело в отсутствие лица, в отношении которого ведётся производство по делу.  </w:t>
      </w:r>
    </w:p>
    <w:p w:rsidR="00A77B3E" w:rsidP="000341FC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0341FC">
      <w:pPr>
        <w:jc w:val="both"/>
      </w:pPr>
      <w:r>
        <w:t>Частью четвёртой ст.15.33 КоАП РФ предусмотрена административная ответственность за непредставление в соответс</w:t>
      </w:r>
      <w:r>
        <w:t xml:space="preserve">твии с законодательством </w:t>
      </w:r>
      <w: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</w:t>
      </w:r>
      <w:r>
        <w:t xml:space="preserve">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</w:t>
      </w:r>
      <w:r>
        <w:t>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</w:t>
      </w:r>
      <w:r>
        <w:t>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</w:t>
      </w:r>
      <w:r>
        <w:t>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</w:t>
      </w:r>
      <w:r>
        <w:t>каженном виде.</w:t>
      </w:r>
    </w:p>
    <w:p w:rsidR="00A77B3E" w:rsidP="000341FC">
      <w:pPr>
        <w:jc w:val="both"/>
      </w:pPr>
      <w:r>
        <w:t>Как усматривается из материалов дела, директор Учреждения</w:t>
      </w:r>
    </w:p>
    <w:p w:rsidR="00A77B3E" w:rsidP="000341FC">
      <w:pPr>
        <w:jc w:val="both"/>
      </w:pPr>
      <w:r>
        <w:t>Асанова Н.Р. предоставила недостоверные сведения, необходимые для осуществления контроля за правильностью назначения, исчисления и выплаты страхового обеспечения по обязательному соци</w:t>
      </w:r>
      <w:r>
        <w:t xml:space="preserve">альному страхованию на случай временной нетрудоспособности.   </w:t>
      </w:r>
    </w:p>
    <w:p w:rsidR="00A77B3E" w:rsidP="000341FC">
      <w:pPr>
        <w:jc w:val="both"/>
      </w:pPr>
      <w:r>
        <w:t>Фактические обстоятельства совершения Асановой Н.Р. административного правонарушения подтверждаются: протоколом об административном правонарушении от дата №47 (л.д.1-2), копией акта выездной пр</w:t>
      </w:r>
      <w:r>
        <w:t xml:space="preserve">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расходов страхователя от дата  №21пдс (л.д.4-8), копией таблицы излишне понесённых </w:t>
      </w:r>
      <w:r>
        <w:t>Фондом соцстраха расходов (л.д.9), копией листка нетрудоспособности 305024858935 (л.д.10), табелями учёта рабочего времени (л.д.11-14), справкой расчётом пособия (л.д.15).</w:t>
      </w:r>
    </w:p>
    <w:p w:rsidR="00A77B3E" w:rsidP="000341FC">
      <w:pPr>
        <w:jc w:val="both"/>
      </w:pPr>
      <w:r>
        <w:t>Оценив в соответствии со ст.26.11 КоАП РФ исследованные в судебном заседании доказат</w:t>
      </w:r>
      <w:r>
        <w:t>ельства, признаю их допустимыми, достоверными и в своей совокупности достаточными для признания директора Учреждения</w:t>
      </w:r>
    </w:p>
    <w:p w:rsidR="00A77B3E" w:rsidP="000341FC">
      <w:pPr>
        <w:jc w:val="both"/>
      </w:pPr>
      <w:r>
        <w:t>Асановой Н.Р. виновной в совершении административного правонарушения, предусмотренного ч.4 ст.15.33 КоАП РФ.</w:t>
      </w:r>
    </w:p>
    <w:p w:rsidR="00A77B3E" w:rsidP="000341FC">
      <w:pPr>
        <w:jc w:val="both"/>
      </w:pPr>
      <w:r>
        <w:t>При назначении административно</w:t>
      </w:r>
      <w:r>
        <w:t xml:space="preserve">го наказания Асановой Н.Р.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0341FC">
      <w:pPr>
        <w:jc w:val="both"/>
      </w:pPr>
      <w:r>
        <w:t>Асановой Н.Р. совершено админ</w:t>
      </w:r>
      <w:r>
        <w:t>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 w:rsidR="00A77B3E" w:rsidP="000341FC">
      <w:pPr>
        <w:jc w:val="both"/>
      </w:pPr>
      <w:r>
        <w:t>Обстоятельств, смягчающих и отягчающих админ</w:t>
      </w:r>
      <w:r>
        <w:t>истративную ответственность, не установлено.</w:t>
      </w:r>
    </w:p>
    <w:p w:rsidR="00A77B3E" w:rsidP="000341FC"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Асановой Н.Р. административное наказание в виде административного штрафа в пределах санкции ч.4 ст.15.33 Ко</w:t>
      </w:r>
      <w:r>
        <w:t xml:space="preserve">АП РФ в минимальном размере. </w:t>
      </w:r>
    </w:p>
    <w:p w:rsidR="00A77B3E" w:rsidP="000341F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341FC">
      <w:pPr>
        <w:jc w:val="both"/>
      </w:pPr>
      <w:r>
        <w:t>На основании вышеизложенного и руководствуясь ст.ст.29.9, 29.10 КоАП РФ,</w:t>
      </w:r>
    </w:p>
    <w:p w:rsidR="00A77B3E" w:rsidP="000341F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0341FC">
      <w:pPr>
        <w:jc w:val="both"/>
      </w:pPr>
      <w:r>
        <w:t>признать Асанову Н.Р.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сумм</w:t>
      </w:r>
      <w:r>
        <w:t>а.</w:t>
      </w:r>
    </w:p>
    <w:p w:rsidR="00A77B3E" w:rsidP="000341FC"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  <w:r>
        <w:t>р/с 40101810335100010001,</w:t>
      </w:r>
      <w:r>
        <w:t xml:space="preserve"> ОКТМО телефон, КБК 39311690070076000140.  </w:t>
      </w:r>
    </w:p>
    <w:p w:rsidR="00A77B3E" w:rsidP="000341FC">
      <w:pPr>
        <w:jc w:val="both"/>
      </w:pPr>
      <w:r>
        <w:t>Разъяснить Асановой Н.Р.,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</w:t>
      </w:r>
      <w:r>
        <w:t xml:space="preserve">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41FC">
      <w:pPr>
        <w:jc w:val="both"/>
      </w:pPr>
      <w:r>
        <w:t>Постановление может быть обжаловано в Кировский районный суд адрес в течение десяти суток со</w:t>
      </w:r>
      <w:r>
        <w:t xml:space="preserve"> дня вручения или получения копии постановления через судью, которым вынесено постановление по делу.</w:t>
      </w:r>
    </w:p>
    <w:p w:rsidR="00A77B3E" w:rsidP="000341FC">
      <w:pPr>
        <w:jc w:val="both"/>
      </w:pPr>
    </w:p>
    <w:p w:rsidR="00A77B3E" w:rsidP="000341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341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C"/>
    <w:rsid w:val="000341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8379B-4011-4E5D-BE60-30E1EDE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