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№5-52-668/2023 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Меланича Николая Павловича, паспортные данные, гражданина Российской Федерации, паспорт ..., зарегистрированного по адресу: адрес, проживающего по адресу: адрес, не работающего, не женатого, лиц на иждивении не имеющего, </w:t>
      </w:r>
    </w:p>
    <w:p w:rsidR="00A77B3E">
      <w: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Меланич Н.П. дата в ... часов на ..., управлял транспортным средством марка автомобиля, государственный регистрационный знак ..., будучи лишённым права управления транспортными средствами по постановлению и.о. мирового судьи судебного участка №83 Советского судебного района Республики Крым – мирового судьи судебного участка №84 Советского судебного района Республики Крым фио от дата за совершение административного правонарушения, предусмотренного ч. 1 ст. 12.26 КоАП РФ.</w:t>
      </w:r>
    </w:p>
    <w:p w:rsidR="00A77B3E">
      <w:r>
        <w:t>Меланич Н.П.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подтвердил обстоятельства, изложенные в протоколе об административном правонарушении.</w:t>
      </w:r>
    </w:p>
    <w:p w:rsidR="00A77B3E">
      <w:r>
        <w:t>Выслушав Меланича Н.П.,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A77B3E">
      <w:r>
        <w:t xml:space="preserve">Факт совершения Меланичем Н.П. административного правонарушения, предусмотренного ч.2 ст.12.7. КоАП РФ подтверждается собранными по делу достаточными доказательствами, а именно: </w:t>
      </w:r>
    </w:p>
    <w:p w:rsidR="00A77B3E">
      <w:r>
        <w:t>- протоколом об административном правонарушении ... от дата, составленным в отношении Меланича Н.П. компетентным лицом в соответствии с требованиями ст. 28.2. КоАП РФ (л.д. 1);</w:t>
      </w:r>
    </w:p>
    <w:p w:rsidR="00A77B3E">
      <w:r>
        <w:t>- протоколом об отстранении от управления транспортным средством ... от дата (л.д. 2);</w:t>
      </w:r>
    </w:p>
    <w:p w:rsidR="00A77B3E">
      <w:r>
        <w:t>- протоколом о задержании транспортного средства ... от дата (л.д. 3);</w:t>
      </w:r>
    </w:p>
    <w:p w:rsidR="00A77B3E">
      <w:r>
        <w:t>- копией постановления и.о. мирового судьи судебного участка №83 Советского судебного района Республики Крым – мирового судьи судебного участка №84 Советского судебного района Республики Крым фио от дата, которым Меланич Н.П. признан виновным в совершении административного правонарушения, предусмотренного ч.1 ст.12.26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6 месяцев, вступившим в законную силу дата (л.д. 4-7);</w:t>
      </w:r>
    </w:p>
    <w:p w:rsidR="00A77B3E">
      <w:r>
        <w:t>- информацией о привлечении к административной ответственности Меланича Н.П. (л.д. 9);</w:t>
      </w:r>
    </w:p>
    <w:p w:rsidR="00A77B3E">
      <w:r>
        <w:t>- видеозаписью (л.д.8) и иными материалами дела.</w:t>
      </w:r>
    </w:p>
    <w:p w:rsidR="00A77B3E">
      <w:r>
        <w:t xml:space="preserve">Таким образом, из материалов дела усматривается, что Меланич Н.П., будучи лишенным права управления транспортными средствами на основании и.о. мирового судьи судебного участка №83 Советского судебного района Республики Крым – мирового судьи судебного участка №84 Советского судебного района Республики Крым фио от дата, продолжал управлять транспортным средством.  </w:t>
      </w:r>
    </w:p>
    <w:p w:rsidR="00A77B3E">
      <w:r>
        <w:t>Виновность Меланича Н.П.,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Меланичу Н.П., не установлено.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 смягчающих и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Меланичу Н.П. административное наказание в пределах санкции ч.2 ст.12.7 КоАП РФ в виде обязательных работ. 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совершенного им административного правонарушения.</w:t>
      </w:r>
    </w:p>
    <w:p w:rsidR="00A77B3E">
      <w:r>
        <w:t>Сведений о том, что Меланич Н.П. относится к числу лиц, перечисленных в ч. 3 ст. 3.13 КоАП РФ, которым не может быть назначено наказание в виде обязательных работ, материалы дела не содержат.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На основании изложенного, руководствуясь ч. 2 ст. 12.7, ст. 29.9, 29.10, 29.11, 30.1, 30.3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Меланич Николая Павловича виновным в совершении административного правонарушения, предусмотренного ч.2 ст.12.7 КоАП РФ, и назначить ему наказание в виде обязательных работ на срок 100  (сто) часов. 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Крым.</w:t>
      </w:r>
    </w:p>
    <w:p w:rsidR="00A77B3E">
      <w:r>
        <w:t>Разъяснить, что в соответствии с ч. 4 ст. 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