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F4500E">
      <w:pPr>
        <w:ind w:left="5760" w:firstLine="720"/>
      </w:pPr>
      <w:r>
        <w:t>Дело №5-53-3/2018</w:t>
      </w:r>
    </w:p>
    <w:p w:rsidR="00A77B3E" w:rsidP="00F4500E">
      <w:pPr>
        <w:ind w:left="2160" w:firstLine="720"/>
      </w:pPr>
      <w:r>
        <w:t>ПОСТАНОВЛЕНИЕ</w:t>
      </w:r>
    </w:p>
    <w:p w:rsidR="00A77B3E"/>
    <w:p w:rsidR="00A77B3E" w:rsidP="00F4500E">
      <w:pPr>
        <w:jc w:val="both"/>
      </w:pPr>
      <w:r>
        <w:t xml:space="preserve">23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F4500E">
      <w:pPr>
        <w:jc w:val="both"/>
      </w:pPr>
    </w:p>
    <w:p w:rsidR="00A77B3E" w:rsidP="00F4500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F4500E">
      <w:pPr>
        <w:jc w:val="both"/>
      </w:pPr>
      <w:r>
        <w:t xml:space="preserve">... наименование организации </w:t>
      </w:r>
      <w:r>
        <w:t>Каневского</w:t>
      </w:r>
      <w:r>
        <w:t xml:space="preserve"> Андрея Александровича, паспортные данные, гражданина ..., проживающего по адресу: Республика Крым, Кировский район, </w:t>
      </w:r>
    </w:p>
    <w:p w:rsidR="00A77B3E" w:rsidP="00F4500E">
      <w:pPr>
        <w:jc w:val="both"/>
      </w:pPr>
      <w:r>
        <w:t xml:space="preserve">адрес,  </w:t>
      </w:r>
    </w:p>
    <w:p w:rsidR="00A77B3E" w:rsidP="00F4500E">
      <w:pPr>
        <w:ind w:left="2880" w:firstLine="720"/>
        <w:jc w:val="both"/>
      </w:pPr>
      <w:r>
        <w:t>установил:</w:t>
      </w:r>
    </w:p>
    <w:p w:rsidR="00F4500E" w:rsidP="00F4500E">
      <w:pPr>
        <w:ind w:left="2880" w:firstLine="720"/>
        <w:jc w:val="both"/>
      </w:pPr>
    </w:p>
    <w:p w:rsidR="00A77B3E" w:rsidP="00F4500E">
      <w:pPr>
        <w:jc w:val="both"/>
      </w:pPr>
      <w:r>
        <w:t>Каневский</w:t>
      </w:r>
      <w:r>
        <w:t xml:space="preserve"> А.А., являясь должностным лицом – ... наименование ор</w:t>
      </w:r>
      <w:r>
        <w:t xml:space="preserve">ганизации (далее – Организация), и находясь по адресу: адрес, </w:t>
      </w:r>
    </w:p>
    <w:p w:rsidR="00A77B3E" w:rsidP="00F4500E">
      <w:pPr>
        <w:jc w:val="both"/>
      </w:pPr>
      <w:r>
        <w:t>адрес, по месту нахождения Организации, в нарушение п.3 ст.289 НК РФ не представил в срок до дата налоговую декларацию (налоговый расчёт) по налогу на прибыль организации за первый квартал дата</w:t>
      </w:r>
    </w:p>
    <w:p w:rsidR="00A77B3E" w:rsidP="00F4500E">
      <w:pPr>
        <w:jc w:val="both"/>
      </w:pPr>
      <w:r>
        <w:t>Каневский</w:t>
      </w:r>
      <w:r>
        <w:t xml:space="preserve"> А.А.,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 w:rsidP="00F4500E">
      <w:pPr>
        <w:jc w:val="both"/>
      </w:pPr>
      <w:r>
        <w:t xml:space="preserve">О времени и месте рассмотрения дела </w:t>
      </w:r>
      <w:r>
        <w:t>Каневский</w:t>
      </w:r>
      <w:r>
        <w:t xml:space="preserve"> А.А. извещался по месту жительства заказным письмом с уведомл</w:t>
      </w:r>
      <w:r>
        <w:t>ением, однако конверт вернулся в суд по истечению срока хранения.</w:t>
      </w:r>
    </w:p>
    <w:p w:rsidR="00A77B3E" w:rsidP="00F4500E"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</w:t>
      </w:r>
      <w:r>
        <w:t>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</w:t>
      </w:r>
      <w:r>
        <w:t xml:space="preserve"> такое ходатайство оставлено без удовлетворения.</w:t>
      </w:r>
    </w:p>
    <w:p w:rsidR="00A77B3E" w:rsidP="00F4500E">
      <w:pPr>
        <w:jc w:val="both"/>
      </w:pPr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</w:t>
      </w:r>
      <w:r>
        <w:t xml:space="preserve">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</w:t>
      </w:r>
      <w:r>
        <w:t>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</w:t>
      </w:r>
      <w:r>
        <w:t>я Особых условий приёма, вручения, хранения и возврата почтовых отправлений разряда «Судебное», утвержденных приказом ФГУП «Почта России» от 5 декабря 2014 г. №423-п.</w:t>
      </w:r>
    </w:p>
    <w:p w:rsidR="00A77B3E" w:rsidP="00F4500E">
      <w:pPr>
        <w:jc w:val="both"/>
      </w:pPr>
      <w:r>
        <w:t xml:space="preserve">Учитывая изложенное, считаю </w:t>
      </w:r>
      <w:r>
        <w:t>Каневского</w:t>
      </w:r>
      <w:r>
        <w:t xml:space="preserve"> А.А. извещённым о времени и месте рассмотрения дел</w:t>
      </w:r>
      <w:r>
        <w:t>а надлежащим образом и полагаю возможным рассмотреть дело в его отсутствие.</w:t>
      </w:r>
    </w:p>
    <w:p w:rsidR="00A77B3E" w:rsidP="00F4500E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</w:t>
      </w:r>
      <w:r>
        <w:t xml:space="preserve">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F4500E">
      <w:pPr>
        <w:jc w:val="both"/>
      </w:pPr>
      <w:r>
        <w:t>Исследовав материалы дела, прихожу к следующим выводам.</w:t>
      </w:r>
    </w:p>
    <w:p w:rsidR="00A77B3E" w:rsidP="00F4500E">
      <w:pPr>
        <w:jc w:val="both"/>
      </w:pPr>
      <w:r>
        <w:t>В соответствии с п.3</w:t>
      </w:r>
      <w:r>
        <w:t xml:space="preserve">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</w:t>
      </w:r>
      <w:r>
        <w:t xml:space="preserve">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F4500E"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Каневский</w:t>
      </w:r>
      <w:r>
        <w:t xml:space="preserve"> А.А., поставлена на учёт в Межрайонной ин</w:t>
      </w:r>
      <w:r>
        <w:t>спекции ФНС России №4 по Республике Крым дата</w:t>
      </w:r>
    </w:p>
    <w:p w:rsidR="00A77B3E" w:rsidP="00F4500E">
      <w:pPr>
        <w:jc w:val="both"/>
      </w:pPr>
      <w:r>
        <w:t>Согласно выписке и ЕГРЮЛ по состоянию на дата Организация прекратила деятельность дата</w:t>
      </w:r>
    </w:p>
    <w:p w:rsidR="00A77B3E" w:rsidP="00F4500E">
      <w:pPr>
        <w:jc w:val="both"/>
      </w:pPr>
      <w:r>
        <w:t>Вместе с тем, налоговая декларация (налоговый расчёт) по налогу на прибыль организации за первый квартал дата в налоговый о</w:t>
      </w:r>
      <w:r>
        <w:t>рган по месту учёта в установленный срок – до дата, Организацией представлена не была.</w:t>
      </w:r>
    </w:p>
    <w:p w:rsidR="00A77B3E" w:rsidP="00F4500E">
      <w:pPr>
        <w:jc w:val="both"/>
      </w:pPr>
      <w:r>
        <w:t xml:space="preserve">Таким образом, руководитель Организации </w:t>
      </w:r>
      <w:r>
        <w:t>Каневский</w:t>
      </w:r>
      <w:r>
        <w:t xml:space="preserve"> А.А. не исполнил обязанность по своевременному предоставлению налоговой декларации, чем нарушил требования п.3 ст.289 Н</w:t>
      </w:r>
      <w:r>
        <w:t xml:space="preserve">К РФ.  </w:t>
      </w:r>
    </w:p>
    <w:p w:rsidR="00A77B3E" w:rsidP="00F4500E">
      <w:pPr>
        <w:jc w:val="both"/>
      </w:pPr>
      <w:r>
        <w:t xml:space="preserve">Факт совершения </w:t>
      </w:r>
      <w:r>
        <w:t>Каневским</w:t>
      </w:r>
      <w:r>
        <w:t xml:space="preserve"> А.А. административного правонарушения подтверждается: протоколом об административном правонарушении от дата №1837 (л.д.1-2), сведениями об Организации из ЕГРЮЛ (л.д.3-10), выпиской из реестра юридических лиц «Списки лиц, н</w:t>
      </w:r>
      <w:r>
        <w:t xml:space="preserve">е представивших налоговую и бухгалтерскую отчётность» (л.д.11). </w:t>
      </w:r>
    </w:p>
    <w:p w:rsidR="00A77B3E" w:rsidP="00F4500E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</w:t>
      </w:r>
      <w:r>
        <w:t xml:space="preserve">я Организации </w:t>
      </w:r>
    </w:p>
    <w:p w:rsidR="00A77B3E" w:rsidP="00F4500E">
      <w:pPr>
        <w:jc w:val="both"/>
      </w:pPr>
      <w:r>
        <w:t>Каневского</w:t>
      </w:r>
      <w:r>
        <w:t xml:space="preserve"> А.А.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</w:t>
      </w:r>
      <w:r>
        <w:t>и (или) иных сведений, необходимых для осуществления налогового контроля.</w:t>
      </w:r>
    </w:p>
    <w:p w:rsidR="00A77B3E" w:rsidP="00F4500E">
      <w:pPr>
        <w:jc w:val="both"/>
      </w:pPr>
      <w:r>
        <w:t xml:space="preserve">При назначении административного наказания </w:t>
      </w:r>
      <w:r>
        <w:t>Каневскому</w:t>
      </w:r>
      <w:r>
        <w:t xml:space="preserve"> А.А. учитывается характер совершённого административного правонарушения, личность виновного, его имущественное положение, отсутс</w:t>
      </w:r>
      <w:r>
        <w:t xml:space="preserve">твие обстоятельств, смягчающих и отягчающих административную ответственность. </w:t>
      </w:r>
    </w:p>
    <w:p w:rsidR="00A77B3E" w:rsidP="00F4500E">
      <w:pPr>
        <w:jc w:val="both"/>
      </w:pPr>
      <w:r>
        <w:t>Каневским</w:t>
      </w:r>
      <w:r>
        <w:t xml:space="preserve"> А.А.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</w:t>
      </w:r>
      <w:r>
        <w:t>редставленные материалы не содержат.</w:t>
      </w:r>
    </w:p>
    <w:p w:rsidR="00A77B3E" w:rsidP="00F4500E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F4500E">
      <w:pPr>
        <w:jc w:val="both"/>
      </w:pPr>
      <w:r>
        <w:t xml:space="preserve">Согласно выписке из ЕГРЮЛ по состоянию на дата </w:t>
      </w:r>
    </w:p>
    <w:p w:rsidR="00A77B3E" w:rsidP="00F4500E">
      <w:pPr>
        <w:jc w:val="both"/>
      </w:pPr>
      <w:r>
        <w:t>Каневский</w:t>
      </w:r>
      <w:r>
        <w:t xml:space="preserve"> А.А. на момент совершения административного правонарушения, то есть по </w:t>
      </w:r>
      <w:r>
        <w:t>состоянию на дата, являлся ... наименование организации, и в силу ст.2.4 КоАП РФ являлся должностным лицом.</w:t>
      </w:r>
    </w:p>
    <w:p w:rsidR="00A77B3E" w:rsidP="00F4500E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</w:t>
      </w:r>
      <w:r>
        <w:t xml:space="preserve">ственность, считаю необходимым назначить </w:t>
      </w:r>
    </w:p>
    <w:p w:rsidR="00A77B3E" w:rsidP="00F4500E">
      <w:pPr>
        <w:jc w:val="both"/>
      </w:pPr>
      <w:r>
        <w:t>Каневскому</w:t>
      </w:r>
      <w:r>
        <w:t xml:space="preserve"> А.А. административное наказание в виде административного штрафа в минимальном размере, предусмотренном санкцией ч.1 ст.15.6 КоАП РФ.</w:t>
      </w:r>
    </w:p>
    <w:p w:rsidR="00A77B3E" w:rsidP="00F4500E">
      <w:pPr>
        <w:jc w:val="both"/>
      </w:pPr>
      <w:r>
        <w:t>Обстоятельства, предусмотренные ст. 24.5 КоАП РФ, исключающие производ</w:t>
      </w:r>
      <w:r>
        <w:t>ство по делу, отсутствуют.</w:t>
      </w:r>
    </w:p>
    <w:p w:rsidR="00A77B3E" w:rsidP="00F4500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F4500E" w:rsidP="00F4500E">
      <w:pPr>
        <w:jc w:val="both"/>
      </w:pPr>
    </w:p>
    <w:p w:rsidR="00A77B3E" w:rsidP="00F4500E">
      <w:pPr>
        <w:ind w:left="2880" w:firstLine="720"/>
        <w:jc w:val="both"/>
      </w:pPr>
      <w:r>
        <w:t>постановил:</w:t>
      </w:r>
    </w:p>
    <w:p w:rsidR="00F4500E" w:rsidP="00F4500E">
      <w:pPr>
        <w:ind w:left="2880" w:firstLine="720"/>
        <w:jc w:val="both"/>
      </w:pPr>
    </w:p>
    <w:p w:rsidR="00A77B3E" w:rsidP="00F4500E">
      <w:pPr>
        <w:jc w:val="both"/>
      </w:pPr>
      <w:r>
        <w:t xml:space="preserve">признать </w:t>
      </w:r>
      <w:r>
        <w:t>Каневского</w:t>
      </w:r>
      <w:r>
        <w:t xml:space="preserve"> Андрея Александровича, паспортны</w:t>
      </w:r>
      <w:r>
        <w:t xml:space="preserve">е данные, проживающего по адресу: адрес, </w:t>
      </w:r>
    </w:p>
    <w:p w:rsidR="00A77B3E" w:rsidP="00F4500E">
      <w:pPr>
        <w:jc w:val="both"/>
      </w:pPr>
      <w:r>
        <w:t>адрес, виновным в совершении административного правон</w:t>
      </w:r>
      <w:r>
        <w:t>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 w:rsidP="00F4500E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</w:t>
      </w:r>
      <w:r>
        <w:t xml:space="preserve">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</w:t>
      </w:r>
      <w:r>
        <w:t xml:space="preserve">еспублике Крым ЦБРФ открытый УФК по РК, БИК телефон.  </w:t>
      </w:r>
    </w:p>
    <w:p w:rsidR="00A77B3E" w:rsidP="00F4500E">
      <w:pPr>
        <w:jc w:val="both"/>
      </w:pPr>
      <w:r>
        <w:t xml:space="preserve">Разъяснить </w:t>
      </w:r>
      <w:r>
        <w:t>Каневскому</w:t>
      </w:r>
      <w:r>
        <w:t xml:space="preserve">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</w:t>
      </w:r>
      <w:r>
        <w:t xml:space="preserve">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4500E">
      <w:pPr>
        <w:jc w:val="both"/>
      </w:pPr>
      <w:r>
        <w:t xml:space="preserve">Постановление может быть обжаловано в Кировский районный суд Республики Крым в </w:t>
      </w:r>
      <w:r>
        <w:t>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F4500E">
      <w:pPr>
        <w:jc w:val="both"/>
      </w:pPr>
    </w:p>
    <w:p w:rsidR="00A77B3E" w:rsidP="00F4500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4500E">
      <w:pPr>
        <w:jc w:val="both"/>
      </w:pPr>
    </w:p>
    <w:p w:rsidR="00A77B3E" w:rsidP="00F4500E">
      <w:pPr>
        <w:jc w:val="both"/>
      </w:pPr>
    </w:p>
    <w:p w:rsidR="00A77B3E" w:rsidP="00F4500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0E"/>
    <w:rsid w:val="00A77B3E"/>
    <w:rsid w:val="00F450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2D5176-F4E4-4B53-96F7-AD261D8C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4500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45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