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№5-53-16/2021</w:t>
      </w:r>
    </w:p>
    <w:p>
      <w:pPr>
        <w:ind w:left="2880"/>
      </w:pPr>
      <w:r>
        <w:t>ПОСТАНОВЛЕНИЕ</w:t>
      </w:r>
    </w:p>
    <w:p/>
    <w:p>
      <w:pPr>
        <w:jc w:val="both"/>
      </w:pPr>
      <w:r>
        <w:t>9 февраля 2021 г.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должностного лица – директора МБОУ «</w:t>
      </w:r>
      <w:r>
        <w:t>Золотополенская</w:t>
      </w:r>
      <w:r>
        <w:t xml:space="preserve"> общеобразовательная школа» адрес Даценко </w:t>
      </w:r>
      <w:r>
        <w:t>фио</w:t>
      </w:r>
      <w:r>
        <w:t xml:space="preserve"> родившейся дата в адрес, гражданина ... проживающей по адресу: адрес,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Даценко И.А., являясь должностным лицом – ... адрес (далее – Учреждение), и находясь по адресу: адрес, в нарушение п.5 ст.93.1 НК РФ не представила в срок до дата ответ на требование Межрайонной ИФНС №10 по адрес от дата №3114 о предоставлении документов. 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извещалась заказным письмом с уведомлением, в связи с чем дело рассмотрено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В соответствии с п.п.4, 5 ст.93.1 НК РФ в течение пяти дней со дня получения поручения налоговый орган по месту учёта лица, у которого </w:t>
      </w:r>
      <w:r>
        <w:t>истребуются</w:t>
      </w:r>
      <w:r>
        <w:t xml:space="preserve">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учётом положений, предусмотренных п.1 ст.93 НК РФ.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>
      <w:pPr>
        <w:jc w:val="both"/>
      </w:pPr>
      <w:r>
        <w:t>Как усматривается из материалов дела, Учреждение, директором которого является Даценко И.А., постановлено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о предоставлении документов от дата №647. </w:t>
      </w:r>
    </w:p>
    <w:p>
      <w:pPr>
        <w:jc w:val="both"/>
      </w:pPr>
      <w:r>
        <w:t xml:space="preserve">Документы на требование Учреждением представлены в налоговый орган дата </w:t>
      </w:r>
    </w:p>
    <w:p>
      <w:pPr>
        <w:jc w:val="both"/>
      </w:pPr>
      <w:r>
        <w:t xml:space="preserve">дата, то есть по истечении срока, установленного п.5 ст.93.1 НК РФ.   </w:t>
      </w:r>
    </w:p>
    <w:p>
      <w:pPr>
        <w:jc w:val="both"/>
      </w:pPr>
      <w:r>
        <w:t xml:space="preserve">Таким образом, Даценко И.А. не исполнила обязанность по своевременному предоставлению документов по требованию налогового органа, чем нарушила требования п.5 ст.93.1 НК РФ.  </w:t>
      </w:r>
    </w:p>
    <w:p>
      <w:pPr>
        <w:jc w:val="both"/>
      </w:pPr>
      <w:r>
        <w:t xml:space="preserve">Факт совершения Даценко И.А. административного правонарушения подтверждается: протоколом об административном правонарушении от дата №91082031700027500002 (л.д.1-2), сведениями об Учреждении из ЕГРЮЛ (л.д.13-14), копией требования налогового органа №647 от дата (л.д.3-4), копией требования налогового органа №3114 от дата (л.д.5), копией квитанции о приёме налогового требования (л.д.6), копия обращения Учреждения в налоговый органа по требованию налогового органа от </w:t>
      </w:r>
    </w:p>
    <w:p>
      <w:pPr>
        <w:jc w:val="both"/>
      </w:pPr>
      <w:r>
        <w:t xml:space="preserve">дата (л.д.7).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Даценко И.А.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Даценко И.А. совершила административное правонарушение в области финансов, налогов и сборов, ранее, на момент вменённого административного правонарушения, она к административной ответственности не привлекалась, сведений об обратном представленные материалы не содержат, трудоустроена.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Даценко И.А. административное наказание в виде административного штрафа в минимальном размере, установленном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Даценко </w:t>
      </w:r>
      <w:r>
        <w:t>фио</w:t>
      </w:r>
      <w:r>
        <w:t xml:space="preserve"> родившейся дата в адрес, проживающей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</w:t>
      </w:r>
      <w:r>
        <w:t xml:space="preserve">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Даценко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0B4A6-01CB-480C-9A1F-8A7A50B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