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 w:firstLine="720"/>
      </w:pPr>
      <w:r>
        <w:t>Дело №5-53-18/2019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>14 февраля 2019 г.                                                                                      адрес</w:t>
      </w:r>
    </w:p>
    <w:p>
      <w:pPr>
        <w:jc w:val="both"/>
      </w:pPr>
      <w:r>
        <w:t xml:space="preserve"> </w:t>
      </w: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Сечина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..., зарегистрированного по адресу: адрес, проживающего по адресу: адрес, </w:t>
      </w:r>
    </w:p>
    <w:p>
      <w:pPr>
        <w:jc w:val="both"/>
      </w:pPr>
      <w:r>
        <w:t xml:space="preserve">адрес, работающего ... наименование организации, ... паспортные данные,   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Сечин С.Ю. дата в время в районе дома ... по адрес в адрес управлял транспортным средством – ... при этом, в нарушение п.2.7 Правил дорожного движения Российской Федерации (далее – ПДД РФ), находясь в состоянии опьянения.</w:t>
      </w:r>
    </w:p>
    <w:p>
      <w:pPr>
        <w:jc w:val="both"/>
      </w:pPr>
      <w:r>
        <w:t>В судебном заседании Сечин С.Ю. вину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 ходе судебного заседания отводов Сечиным С.Ю. заявлено не было. </w:t>
      </w:r>
    </w:p>
    <w:p>
      <w:pPr>
        <w:jc w:val="both"/>
      </w:pPr>
      <w:r>
        <w:t>Исследовав материалы дела, выслушав объяснения Сечина С.Ю., прихожу к следующим выводам.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>В судебном заседании установлено, что Сечин С.Ю. управлял автомобилем, находясь при этом в состоянии алкогольного опьянения.</w:t>
      </w:r>
    </w:p>
    <w:p>
      <w:pPr>
        <w:jc w:val="both"/>
      </w:pPr>
      <w:r>
        <w:t xml:space="preserve">Как усматривается из материалов дела, основанием полагать, что </w:t>
      </w:r>
    </w:p>
    <w:p>
      <w:pPr>
        <w:jc w:val="both"/>
      </w:pPr>
      <w:r>
        <w:t xml:space="preserve">Сечин С.Ю. находился в состоянии опьянения, явилось наличие у него признаков опьянения – запах алкоголя изо рта, неустойчивость позы, нарушение речи (л.д.2, 4). </w:t>
      </w:r>
    </w:p>
    <w:p>
      <w:pPr>
        <w:jc w:val="both"/>
      </w:pPr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>
      <w:pPr>
        <w:jc w:val="both"/>
      </w:pPr>
      <w:r>
        <w:t>В отношении Сечина С.Ю. было проведено освидетельствование на состояние алкогольного опьянения, по результатам которого на основании положительных результатов определения алкоголя в выдыхаемом воздухе в концентрации 0,779 мг/л, превышающей 0,16 мг/л - возможную суммарную погрешность измерений, у Сечина С.Ю. было установлено состояние опьянения (л.д.3, 4).</w:t>
      </w:r>
    </w:p>
    <w:p>
      <w:pPr>
        <w:jc w:val="both"/>
      </w:pPr>
      <w:r>
        <w:t>Факт совершения Сечиным С.Ю., административного правонарушения, предусмотренного ч.1 ст.12.8 КоАП РФ, подтверждается:</w:t>
      </w:r>
    </w:p>
    <w:p>
      <w:pPr>
        <w:jc w:val="both"/>
      </w:pPr>
      <w:r>
        <w:t xml:space="preserve">- протоколом об административном правонарушении 61 АГ телефон от дата, составленным инспектором ДПС СР взвода №1 по ОББ ПАСН ГИБДД МВД по адрес </w:t>
      </w:r>
      <w:r>
        <w:t>фио</w:t>
      </w:r>
      <w:r>
        <w:t>, содержание протокола соответствует требованиям ст.28.2 КоАП РФ. Протокол составлен в присутствии Сечина С.Ю., копия протокола вручена ему, о чём свидетельствует его подпись в соответствующей графе протокола (л.д.1);</w:t>
      </w:r>
    </w:p>
    <w:p>
      <w:pPr>
        <w:jc w:val="both"/>
      </w:pPr>
      <w:r>
        <w:t xml:space="preserve">- протоколом об отстранении от управления транспортным средством 82 ОТ №001562 от дата, согласно которому Сечин С.Ю. дата </w:t>
      </w:r>
    </w:p>
    <w:p>
      <w:pPr>
        <w:jc w:val="both"/>
      </w:pPr>
      <w:r>
        <w:t xml:space="preserve">в время в районе дома №127 по адрес в адрес управлял транспортным средством – автомобилем Форд </w:t>
      </w:r>
      <w:r>
        <w:t>Сиерра</w:t>
      </w:r>
      <w:r>
        <w:t xml:space="preserve"> с государственным регистрационным знаком «К655ЕХ82» и был отстранён от управления автомобилем, в связи с выявленными у него признаками опьянения (л.д.2);</w:t>
      </w:r>
    </w:p>
    <w:p>
      <w:pPr>
        <w:jc w:val="both"/>
      </w:pPr>
      <w:r>
        <w:t xml:space="preserve">- актом освидетельствования на состояние алкогольного опьянения 82 АО №001517 от дата и результатами освидетельствования прибором </w:t>
      </w:r>
      <w:r>
        <w:t>Алкотектор</w:t>
      </w:r>
      <w:r>
        <w:t xml:space="preserve"> Юпитер дата в время, согласно которым количество алкоголя в выдыхаемом Сечиным С.Ю. воздухе составило 0,779 мг/л (л.д.3, 4);</w:t>
      </w:r>
    </w:p>
    <w:p>
      <w:pPr>
        <w:jc w:val="both"/>
      </w:pPr>
      <w:r>
        <w:t>- видеозаписью, приложенной к протоколу об административном правонарушении, на которой зафиксирован разговор Сечина С.Ю. с инспектором ГИБДД, в ходе которого Сечин С.Ю. согласился пройти освидетельствование на состояние алкогольного опьянения, зафиксирована процедура освидетельствования и результаты, с которыми Сечин С.Ю. согласился (л.д.9).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Сведений о том, что Сечин С.Ю. считается лицом, ранее подвергнутым административному наказанию за совершение административных правонарушений, предусмотренных ч.ч.1 и 3 ст.12.8, ст.12.26 КоАП РФ, в представленных материалах не имеется (л.д.7).</w:t>
      </w:r>
    </w:p>
    <w:p>
      <w:pPr>
        <w:jc w:val="both"/>
      </w:pPr>
      <w:r>
        <w:t xml:space="preserve">Таким образом, считаю, что Сечин С.Ю. нарушил требования п.2.7 ПДД РФ, и нахожу его вину в совершении административного правонарушения доказанной, </w:t>
      </w:r>
      <w:r>
        <w:t xml:space="preserve">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>При назначении административного наказания Сечину С.Ю.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Сечиным С.Ю.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паспортные данные.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признание Сечиным С.Ю. в содеянном. </w:t>
      </w:r>
    </w:p>
    <w:p>
      <w:pPr>
        <w:jc w:val="both"/>
      </w:pPr>
      <w:r>
        <w:t xml:space="preserve">Обстоятельств,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Сечину С.Ю.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Сечина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зарегистрированного по адресу: адрес, проживающего по адресу: адрес, </w:t>
      </w:r>
    </w:p>
    <w:p>
      <w:pPr>
        <w:jc w:val="both"/>
      </w:pPr>
      <w:r>
        <w:t>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(УМВД России по </w:t>
      </w:r>
    </w:p>
    <w:p>
      <w:pPr>
        <w:jc w:val="both"/>
      </w:pPr>
      <w:r>
        <w:t>адрес), УИН 18810491185000008608.</w:t>
      </w:r>
    </w:p>
    <w:p>
      <w:pPr>
        <w:jc w:val="both"/>
      </w:pPr>
      <w:r>
        <w:t xml:space="preserve">Разъяснить Сечину С.Ю.,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E767784-79D6-4B57-955C-2BA61D3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