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№5-53-36/2019</w:t>
      </w:r>
    </w:p>
    <w:p>
      <w:pPr>
        <w:ind w:left="2160" w:firstLine="720"/>
      </w:pPr>
      <w:r>
        <w:t>ПОСТАНОВЛЕНИЕ</w:t>
      </w:r>
    </w:p>
    <w:p/>
    <w:p>
      <w:r>
        <w:t xml:space="preserve">21 января 2019 г.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Шульги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Шульга Е.Л. дата в время час., находясь возле домовладения ... по адрес в адрес, найдя на улице растение конопля, умышленно без назначения врача путём курения употребил наркотическое средство марихуану, чем совершил административное правонарушение, предусмотренное ч.1 ст.6.9 КоАП РФ.</w:t>
      </w:r>
    </w:p>
    <w:p>
      <w:pPr>
        <w:jc w:val="both"/>
      </w:pPr>
      <w:r>
        <w:t xml:space="preserve">В судебном заседании Шульга Е.Л.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ч.1 ст.6.9 КоАП РФ, признал, отводы и ходатайства не заявил, и пояснил, что, на улице нашёл дикорастущее растение конопля, решив употребить его, сорвал листья растения и рядом со своим домовладением через сигарету, употребил коноплю путём курения.  </w:t>
      </w:r>
    </w:p>
    <w:p>
      <w:pPr>
        <w:jc w:val="both"/>
      </w:pPr>
      <w:r>
        <w:t xml:space="preserve">Выслушав объяснения Шульги Е.Л.,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ч.1 ст.6.9 КоАП РФ, и вина Шульги Е.Л. подтверждаются: протоколом об административном правонарушении №РК-телефон от 21 января 2019 г. (л.д.1), рапортом старшего инспектора ГИАЗ ОМВД России по Кировскому району </w:t>
      </w:r>
      <w:r>
        <w:t>фио</w:t>
      </w:r>
      <w:r>
        <w:t xml:space="preserve"> от дата о выявлении в действиях Шульги Е.Л. признаков административного правонарушения, предусмотренного ч.1 ст.6.9 КоАП РФ (л.д.4), копией справки о результатах химико-токсикологического исследования №5006 от дата, согласно которой в биологическом объекте </w:t>
      </w:r>
    </w:p>
    <w:p>
      <w:pPr>
        <w:jc w:val="both"/>
      </w:pPr>
      <w:r>
        <w:t>Шульги Е.Л. обнаружены каннабиноиды (л.д.5), актом медицинского освидетельствования на состояние опьянения от дата №46 об установлении у Шульги Е.Л. состояния опьянения (л.д.6).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Шульги Е.Л. необходимо квалифицировать по ч.1 ст.6.9 КоАП РФ, как потребление наркотических средств без назначения врача. </w:t>
      </w:r>
    </w:p>
    <w:p>
      <w:pPr>
        <w:jc w:val="both"/>
      </w:pPr>
      <w:r>
        <w:t>При назначении административного наказания Шульге Е.Л.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Шульгой Е.Л. совершено административное правонарушение против здоровья населения,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Шульгой Е.Л. своей вины.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 п.2 ч.1 ст.4.3 КоАП РФ признаю повторное совершение </w:t>
      </w:r>
    </w:p>
    <w:p>
      <w:pPr>
        <w:jc w:val="both"/>
      </w:pPr>
      <w:r>
        <w:t xml:space="preserve">Шульгой Е.Л.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Шульге Е.Л. административное наказание в виде административного ареста на срок в пределах санкции ч.1 ст.6.9 КоАП РФ.  </w:t>
      </w:r>
    </w:p>
    <w:p>
      <w:pPr>
        <w:jc w:val="both"/>
      </w:pPr>
      <w:r>
        <w:t xml:space="preserve">Шульга Е.Л.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Шульги Е.Л. каких-либо заболеваний, препятствующих назначению ему наказания в виде административного ареста,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Шульги Е.Л. не производилось. </w:t>
      </w:r>
    </w:p>
    <w:p>
      <w:pPr>
        <w:jc w:val="both"/>
      </w:pPr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Шульги Е.Л. невозможно и позволяющих отсрочить исполнение постановления, в ходе рассмотрения дела установлено не было.    </w:t>
      </w:r>
    </w:p>
    <w:p>
      <w:pPr>
        <w:jc w:val="both"/>
      </w:pPr>
      <w:r>
        <w:t>Учитывая установленный факт потребления Шульгой Е.Л.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ind w:left="2160" w:firstLine="720"/>
        <w:jc w:val="both"/>
      </w:pPr>
      <w:r>
        <w:t xml:space="preserve">        </w:t>
      </w: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Шульгу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адрес,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ареста на срок 5 (пять)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Шульгу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 на предмет потребления наркотических средств в течение 15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 xml:space="preserve">Шульги Е.Л. пройти диагностику у врача-нарколога возложить на ОМВД России по Кировскому району. </w:t>
      </w:r>
    </w:p>
    <w:p>
      <w:pPr>
        <w:jc w:val="both"/>
      </w:pPr>
      <w:r>
        <w:t>Разъяснить Шульге Е.Л.,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D1D426-9B48-4CAF-8962-221E917F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