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6480"/>
      </w:pPr>
      <w:r>
        <w:t>Дело №5-53-38/2019</w:t>
      </w:r>
    </w:p>
    <w:p>
      <w:r>
        <w:tab/>
      </w:r>
    </w:p>
    <w:p>
      <w:pPr>
        <w:ind w:left="2880"/>
      </w:pPr>
      <w:r>
        <w:t>ПОСТАНОВЛЕНИЕ</w:t>
      </w:r>
    </w:p>
    <w:p/>
    <w:p>
      <w:r>
        <w:t xml:space="preserve">23 января 2019 г.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ст.6.1.1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Кравченко </w:t>
      </w:r>
      <w:r>
        <w:t>фио</w:t>
      </w:r>
      <w:r>
        <w:t xml:space="preserve"> родившегося дата в адрес, гражданина ... зарегистрированного по адресу: адрес, </w:t>
      </w:r>
    </w:p>
    <w:p>
      <w:pPr>
        <w:jc w:val="both"/>
      </w:pPr>
      <w:r>
        <w:t xml:space="preserve">адрес, проживающего по адресу: адрес, ... и паспортные данные, </w:t>
      </w:r>
    </w:p>
    <w:p>
      <w:pPr>
        <w:jc w:val="both"/>
      </w:pPr>
    </w:p>
    <w:p>
      <w:pPr>
        <w:ind w:left="216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Кравченко А.Н. дата в время час., находясь по адресу: адрес, в ходе ссоры с </w:t>
      </w:r>
      <w:r>
        <w:t>фио</w:t>
      </w:r>
      <w:r>
        <w:t xml:space="preserve">, возникшей на почве личных неприязненных отношений, нанёс ей по телу пять ударов руками от чего потерпевшая испытала физическую боль, тем самым причинил </w:t>
      </w:r>
      <w:r>
        <w:t>фио</w:t>
      </w:r>
      <w:r>
        <w:t xml:space="preserve"> телесные повреждения в виде кровоподтёков правого плеча, правой локтевой области, левого плеча, левого бедра, в правой подколенной области, которые согласно заключению эксперта №864 от дата не повлекли за собой кратковременного расстройства здоровья и не вызвали незначительную стойкую утрату общей трудоспособности, квалифицирующиеся как повреждения не причинившие вред здоровью.   </w:t>
      </w:r>
    </w:p>
    <w:p>
      <w:pPr>
        <w:jc w:val="both"/>
      </w:pPr>
      <w:r>
        <w:t xml:space="preserve">В судебном заседании Кравченко А.Н. вину в совершении правонарушения не признал, пояснил, что в ходе конфликта с бывшей супругой, </w:t>
      </w:r>
      <w:r>
        <w:t>фио</w:t>
      </w:r>
      <w:r>
        <w:t xml:space="preserve">, возникшего из-за того, что </w:t>
      </w:r>
      <w:r>
        <w:t>фио</w:t>
      </w:r>
      <w:r>
        <w:t xml:space="preserve"> не уделяет должного внимания воспитанию их детей, он никому никаких телесных повреждений не причинял, его бывшая супруга и дочь накинулись на него, пытаясь причинить ему телесные повреждения, он, в свою очередь, уклонялся от их ударов, однако они поцарапали ему шею и спину, в связи с чем он поехал в </w:t>
      </w:r>
      <w:r>
        <w:t>Старокрымскую</w:t>
      </w:r>
      <w:r>
        <w:t xml:space="preserve"> районную больницу, где ему оказали медицинскую помощь.  </w:t>
      </w:r>
    </w:p>
    <w:p>
      <w:pPr>
        <w:jc w:val="both"/>
      </w:pPr>
      <w:r>
        <w:t xml:space="preserve">Выслушав объяснения Кравченко А.Н., потерпевшей </w:t>
      </w:r>
      <w:r>
        <w:t>фио</w:t>
      </w:r>
      <w:r>
        <w:t xml:space="preserve">, допросив по ходатайству стороны защиты свидетеля </w:t>
      </w:r>
      <w:r>
        <w:t>фио</w:t>
      </w:r>
      <w:r>
        <w:t>, исследовав материалы дела, прихожу к следующим выводам.</w:t>
      </w:r>
    </w:p>
    <w:p>
      <w:pPr>
        <w:jc w:val="both"/>
      </w:pPr>
      <w:r>
        <w:t xml:space="preserve">Статья 6.1.1 КоАП РФ устанавливает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 </w:t>
      </w:r>
    </w:p>
    <w:p>
      <w:pPr>
        <w:jc w:val="both"/>
      </w:pPr>
      <w:r>
        <w:t xml:space="preserve">В судебном заседании установлено, что Кравченко А.Н. нанёс побои потерпевшей </w:t>
      </w:r>
      <w:r>
        <w:t>фио</w:t>
      </w:r>
      <w:r>
        <w:t>, при этом эти действия не содержат уголовно наказуемого деяния.</w:t>
      </w:r>
    </w:p>
    <w:p>
      <w:pPr>
        <w:jc w:val="both"/>
      </w:pPr>
      <w:r>
        <w:t>Так, факт совершения Кравченко А.Н. административного правонарушения, предусмотренного ст.6.1.1 КоАП РФ, и его вина подтверждаются:</w:t>
      </w:r>
    </w:p>
    <w:p>
      <w:pPr>
        <w:jc w:val="both"/>
      </w:pPr>
      <w:r>
        <w:t xml:space="preserve">- показаниями в судебном заседании потерпевшей </w:t>
      </w:r>
      <w:r>
        <w:t>фио</w:t>
      </w:r>
      <w:r>
        <w:t xml:space="preserve">, которая показала, что в ночь с 9 на дата по месту её проживания у неё с бывшим мужем, Кравченко А.Н., произошёл конфликт, в ходе которого </w:t>
      </w:r>
    </w:p>
    <w:p>
      <w:pPr>
        <w:jc w:val="both"/>
      </w:pPr>
      <w:r>
        <w:t xml:space="preserve">Кравченко А.Н. оскорблял её грубой нецензурной бранью, угрожал ей физической расправой, а также причинил ей телесные повреждения, бил её руками по различным частям тела, от чего она испытала сильную физическую боль. </w:t>
      </w:r>
    </w:p>
    <w:p>
      <w:pPr>
        <w:jc w:val="both"/>
      </w:pPr>
      <w:r>
        <w:t xml:space="preserve">Показания потерпевшей </w:t>
      </w:r>
      <w:r>
        <w:t>фио</w:t>
      </w:r>
      <w:r>
        <w:t xml:space="preserve"> последовательны, непротиворечивы, подтверждаются материалами дела и совокупностью исследованных в судебном заседании доказательств, в том числе копией рапорта оперативного дежурного ОМВД России по адрес </w:t>
      </w:r>
      <w:r>
        <w:t>фио</w:t>
      </w:r>
      <w:r>
        <w:t xml:space="preserve"> от дата о поступившем сообщении от </w:t>
      </w:r>
      <w:r>
        <w:t>фио</w:t>
      </w:r>
      <w:r>
        <w:t xml:space="preserve"> о произошедшем конфликте между ними с Кравченко А.Н., копией заявления </w:t>
      </w:r>
      <w:r>
        <w:t>фио</w:t>
      </w:r>
      <w:r>
        <w:t xml:space="preserve"> в ОМВД России по адрес о принятии мер к Кравченко А.Н., причинившего ей и её дочери, </w:t>
      </w:r>
      <w:r>
        <w:t>фио</w:t>
      </w:r>
      <w:r>
        <w:t xml:space="preserve">, телесные повреждения, заключением эксперта №864 от </w:t>
      </w:r>
    </w:p>
    <w:p>
      <w:pPr>
        <w:jc w:val="both"/>
      </w:pPr>
      <w:r>
        <w:t xml:space="preserve">дата (л.д.4, 5, 11-12).  </w:t>
      </w:r>
    </w:p>
    <w:p>
      <w:pPr>
        <w:jc w:val="both"/>
      </w:pPr>
      <w:r>
        <w:t xml:space="preserve">Оснований для оговора Кравченко А.Н. потерпевшей </w:t>
      </w:r>
      <w:r>
        <w:t>фио</w:t>
      </w:r>
      <w:r>
        <w:t xml:space="preserve"> не установлено.  </w:t>
      </w:r>
    </w:p>
    <w:p>
      <w:pPr>
        <w:jc w:val="both"/>
      </w:pPr>
      <w:r>
        <w:t>Кроме того, объективным подтверждением виновности Кравченко А.Н. в совершении административного правонарушения, предусмотренного ст.6.1.1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№РК-телефон от </w:t>
      </w:r>
    </w:p>
    <w:p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протокол составлен в присутствии Кравченко А.Н., копия протокола вручена Кравченко А.Н., о чём свидетельствует его подпись в соответствующей графе протокола (л.д.1).</w:t>
      </w:r>
    </w:p>
    <w:p>
      <w:pPr>
        <w:jc w:val="both"/>
      </w:pPr>
      <w:r>
        <w:t xml:space="preserve">дата инспектором ОПДН УУП и ПДН ОМВД России по адрес </w:t>
      </w:r>
      <w:r>
        <w:t>фио</w:t>
      </w:r>
      <w:r>
        <w:t xml:space="preserve"> в возбуждении уголовного дела в отношении Кравченко А.Н. по ч.2 ст.115, ч.1 ст.119 УК РФ отказано, в связи с отсутствием в деянии состава преступления, что подтверждается копией постановления об отказе в возбуждении уголовного дела от дата (л.д.2-3).</w:t>
      </w:r>
    </w:p>
    <w:p>
      <w:pPr>
        <w:jc w:val="both"/>
      </w:pPr>
      <w:r>
        <w:t xml:space="preserve">Согласно копии рапорта оперативного дежурного ОМВД России по адрес </w:t>
      </w:r>
      <w:r>
        <w:t>фио</w:t>
      </w:r>
      <w:r>
        <w:t xml:space="preserve"> от дата в дежурную часть ОМВД России по адрес дата в время час. поступило сообщение от </w:t>
      </w:r>
      <w:r>
        <w:t>фио</w:t>
      </w:r>
      <w:r>
        <w:t xml:space="preserve"> о том, что её супруг угрожал ей физической расправой и причинил ей телесные повреждения (л.д.4).</w:t>
      </w:r>
    </w:p>
    <w:p>
      <w:pPr>
        <w:jc w:val="both"/>
      </w:pPr>
      <w:r>
        <w:t xml:space="preserve">Как усматривается из копии заявления </w:t>
      </w:r>
      <w:r>
        <w:t>фио</w:t>
      </w:r>
      <w:r>
        <w:t xml:space="preserve"> от дата, она после конфликта с её мужем, Кравченко А.Н., дата обратилась с соответствующим заявлением в ОМВД России по адрес, в котором указала, что Кравченко А.Н. причинил телесные повреждения ей и </w:t>
      </w:r>
      <w:r>
        <w:t>фио</w:t>
      </w:r>
      <w:r>
        <w:t xml:space="preserve"> (л.д.5).</w:t>
      </w:r>
    </w:p>
    <w:p>
      <w:pPr>
        <w:jc w:val="both"/>
      </w:pPr>
      <w:r>
        <w:t xml:space="preserve">Из письменных объяснений свидетелей </w:t>
      </w:r>
      <w:r>
        <w:t>фио</w:t>
      </w:r>
      <w:r>
        <w:t xml:space="preserve"> и </w:t>
      </w:r>
      <w:r>
        <w:t>фио</w:t>
      </w:r>
      <w:r>
        <w:t xml:space="preserve"> от </w:t>
      </w:r>
    </w:p>
    <w:p>
      <w:pPr>
        <w:jc w:val="both"/>
      </w:pPr>
      <w:r>
        <w:t xml:space="preserve">дата усматривается, что дата по адресу: адрес, </w:t>
      </w:r>
    </w:p>
    <w:p>
      <w:pPr>
        <w:jc w:val="both"/>
      </w:pPr>
      <w:r>
        <w:t xml:space="preserve">адрес, между </w:t>
      </w:r>
      <w:r>
        <w:t>фио</w:t>
      </w:r>
      <w:r>
        <w:t xml:space="preserve"> и Кравченко А.Н. произошёл конфликт, в ходе которого они разговаривали на повышенных тонах (л.д.8, 10).</w:t>
      </w:r>
    </w:p>
    <w:p>
      <w:pPr>
        <w:jc w:val="both"/>
      </w:pPr>
      <w:r>
        <w:t xml:space="preserve">дата инспектором ОПДН УУП и ПДН ОМВД России по адрес </w:t>
      </w:r>
      <w:r>
        <w:t>фио</w:t>
      </w:r>
      <w:r>
        <w:t xml:space="preserve"> назначена экспертиза о степени тяжести телесных повреждений (л.д.26).</w:t>
      </w:r>
    </w:p>
    <w:p>
      <w:pPr>
        <w:jc w:val="both"/>
      </w:pPr>
      <w:r>
        <w:t xml:space="preserve">Согласно выводам эксперта, содержащимися в заключении №864 от дата, у </w:t>
      </w:r>
      <w:r>
        <w:t>фио</w:t>
      </w:r>
      <w:r>
        <w:t xml:space="preserve"> обнаружены телесные повреждения кровоподтёки правого плеча (3), правой локтевой области (2), левого плеча (3), левого бедра (2), в правой подколенной </w:t>
      </w:r>
      <w:r>
        <w:t>области (1), которые, судя по их морфологическим особенностям, могли быть причинены воздействием тупого предмета (предметов), либо от удара о таковые, за несколько часов – сутки до момента освидетельствования, причинение повреждений дата не исключается, повреждения не повлекли за собой кратковременного расстройства здоровья и не вызвали незначительную стойкую утрату общей трудоспособности, и расцениваются, как повреждения, не причинившие вред здоровью (л.д.11-12).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К показаниям Кравченко А.Н. отношусь критически, расцениваю их как стремление избежать ответственности за содеянное. Доводы Кравченко А.Н., опровергаются доказательствами, имеющимися в материалах дела, и исследованными в судебном заседании.</w:t>
      </w:r>
    </w:p>
    <w:p>
      <w:pPr>
        <w:jc w:val="both"/>
      </w:pPr>
      <w:r>
        <w:t xml:space="preserve">Доводы Кравченко А.Н. о том, что в ходе конфликта с бывшей супругой он защищался от неправомерных действий </w:t>
      </w:r>
      <w:r>
        <w:t>фио</w:t>
      </w:r>
      <w:r>
        <w:t xml:space="preserve"> и </w:t>
      </w:r>
      <w:r>
        <w:t>фио</w:t>
      </w:r>
      <w:r>
        <w:t xml:space="preserve">, считаю несостоятельными, поскольку достоверных доказательств в их подтверждение им представлено не было. </w:t>
      </w:r>
    </w:p>
    <w:p>
      <w:pPr>
        <w:jc w:val="both"/>
      </w:pPr>
      <w:r>
        <w:t xml:space="preserve">Допрошенный в качестве свидетеля по ходатайству защиты </w:t>
      </w:r>
      <w:r>
        <w:t>фио</w:t>
      </w:r>
      <w:r>
        <w:t xml:space="preserve">, показал, что он работает санитаром в </w:t>
      </w:r>
      <w:r>
        <w:t>Старокрымской</w:t>
      </w:r>
      <w:r>
        <w:t xml:space="preserve"> районной больнице, и что </w:t>
      </w:r>
    </w:p>
    <w:p>
      <w:pPr>
        <w:jc w:val="both"/>
      </w:pPr>
      <w:r>
        <w:t>дата в приёмный покой обратился Кравченко А.Н. с множественными царапинами на шее, плече и спине, при этом факт обращения Кравченко А.Н. в медицинское учреждение не фиксировался.</w:t>
      </w:r>
    </w:p>
    <w:p>
      <w:pPr>
        <w:jc w:val="both"/>
      </w:pPr>
      <w:r>
        <w:t xml:space="preserve">Таким образом, доказательств о наличии у Кравченко А.Н. телесных повреждений, полученных им в ходе конфликта с </w:t>
      </w:r>
      <w:r>
        <w:t>фио</w:t>
      </w:r>
      <w:r>
        <w:t xml:space="preserve"> дата </w:t>
      </w:r>
    </w:p>
    <w:p>
      <w:pPr>
        <w:jc w:val="both"/>
      </w:pPr>
      <w:r>
        <w:t xml:space="preserve">дата не имеется.   </w:t>
      </w:r>
    </w:p>
    <w:p>
      <w:pPr>
        <w:jc w:val="both"/>
      </w:pPr>
      <w:r>
        <w:t>Действия Кравченко А.Н. необходимо квалифицировать по ст.6.1.1 КоАП РФ, как нанесение побоев, если эти действия не содержат уголовно наказуемого деяния.</w:t>
      </w:r>
    </w:p>
    <w:p>
      <w:pPr>
        <w:jc w:val="both"/>
      </w:pPr>
      <w:r>
        <w:t>При назначении административного наказания Кравченко А.Н.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 xml:space="preserve">Кравченко А.Н. совершено административное правонарушение, посягающее на здоровье человека; ранее он к административной ответственности не привлекался, ... </w:t>
      </w:r>
    </w:p>
    <w:p>
      <w:pPr>
        <w:jc w:val="both"/>
      </w:pPr>
      <w:r>
        <w:t xml:space="preserve">Обстоятельством, смягчающим административную ответственность </w:t>
      </w:r>
    </w:p>
    <w:p>
      <w:pPr>
        <w:jc w:val="both"/>
      </w:pPr>
      <w:r>
        <w:t xml:space="preserve">Кравченко А.Н., в соответствии с ч.2 ст.4.2 КоАП РФ признаю наличие на иждивении виновного несовершеннолетних детей. 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Кравченко А.Н. административное наказание в пределах санкции ст.6.1.1 КоАП РФ в виде административного штрафа.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Кравченко </w:t>
      </w:r>
      <w:r>
        <w:t>фио</w:t>
      </w:r>
      <w:r>
        <w:t xml:space="preserve">, родившегося дата в адрес, зарегистрированного по адресу: адрес, </w:t>
      </w:r>
    </w:p>
    <w:p>
      <w:pPr>
        <w:jc w:val="both"/>
      </w:pPr>
      <w:r>
        <w:t>адрес, проживающего по адресу: адрес, виновным в совершении административного правонарушения, предусмотренного ст.6.1.1 КоАП РФ, и назначить ему наказание в виде административного штрафа в размере 7000 (семь тысяч) рублей.</w:t>
      </w:r>
    </w:p>
    <w:p>
      <w:pPr>
        <w:jc w:val="both"/>
      </w:pPr>
      <w:r>
        <w:t>Штраф подлежит уплате по следующим реквизитам: Отделение по адрес Центрального банка Российской Федерации, счёт №40101810335100010001, БИК – телефон, КБК – 18811690050056000140, КПП – телефон, ОКТМО – телефон, ИНН – телефон, получатель УФК (ОМВД России по адрес), УИН – 18880491180002244644.</w:t>
      </w:r>
    </w:p>
    <w:p>
      <w:pPr>
        <w:jc w:val="both"/>
      </w:pPr>
      <w:r>
        <w:t xml:space="preserve">Разъяснить Кравченко А.Н.,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 xml:space="preserve">   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F0A27AB-E3F6-4113-B3DF-5016BC93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