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DD7BBF">
      <w:pPr>
        <w:ind w:left="5040" w:firstLine="720"/>
      </w:pPr>
      <w:r>
        <w:t>Дело №5-53-44/2018</w:t>
      </w:r>
    </w:p>
    <w:p w:rsidR="00A77B3E" w:rsidP="00DD7BBF">
      <w:pPr>
        <w:ind w:left="2160" w:firstLine="720"/>
      </w:pPr>
      <w:r>
        <w:t>ПОСТАНОВЛЕНИЕ</w:t>
      </w:r>
    </w:p>
    <w:p w:rsidR="00A77B3E" w:rsidP="00DD7BBF">
      <w:pPr>
        <w:jc w:val="both"/>
      </w:pPr>
    </w:p>
    <w:p w:rsidR="00A77B3E" w:rsidP="00DD7BBF">
      <w:pPr>
        <w:jc w:val="both"/>
      </w:pPr>
      <w:r>
        <w:t xml:space="preserve">30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DD7BBF">
      <w:pPr>
        <w:jc w:val="both"/>
      </w:pPr>
    </w:p>
    <w:p w:rsidR="00A77B3E" w:rsidP="00DD7BB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DD7BBF">
      <w:pPr>
        <w:jc w:val="both"/>
      </w:pPr>
      <w:r>
        <w:t xml:space="preserve">должностного лица – главного бухгалтера наименование организации Зеленского Юрия Александровича, паспортные данные, гражданина ..., проживающего по адресу: адрес, </w:t>
      </w:r>
    </w:p>
    <w:p w:rsidR="00A77B3E" w:rsidP="00DD7BBF">
      <w:pPr>
        <w:jc w:val="both"/>
      </w:pPr>
    </w:p>
    <w:p w:rsidR="00A77B3E" w:rsidP="00DD7BBF">
      <w:pPr>
        <w:ind w:left="2880" w:firstLine="720"/>
        <w:jc w:val="both"/>
      </w:pPr>
      <w:r>
        <w:t>установил:</w:t>
      </w:r>
    </w:p>
    <w:p w:rsidR="00A77B3E" w:rsidP="00DD7BBF">
      <w:pPr>
        <w:jc w:val="both"/>
      </w:pPr>
    </w:p>
    <w:p w:rsidR="00A77B3E" w:rsidP="00DD7BBF">
      <w:pPr>
        <w:jc w:val="both"/>
      </w:pPr>
      <w:r>
        <w:t>Зеленский Ю.А., являясь должностным лицом – главным бухгалтеро</w:t>
      </w:r>
      <w:r>
        <w:t>м наименование организации (далее – Учреждение), и находясь по адресу: адрес, то есть по месту нахождения Учреждения, в нарушение п.4 Положения об особенностях назначения и выплаты в дата застрахованным лицам страхового обеспечения по обязательному социаль</w:t>
      </w:r>
      <w:r>
        <w:t xml:space="preserve">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утверждённого постановлением Правительства Российской Федерации от дата №294, дата </w:t>
      </w:r>
      <w:r>
        <w:t>представил в Филиал №11 Государственного учреждения – Региональное отделение Фонда социального страхования Российской Федерации по Республике Крым в электронной форме сведения для исчисления пособия физическому лицу в искажённом виде.</w:t>
      </w:r>
    </w:p>
    <w:p w:rsidR="00A77B3E" w:rsidP="00DD7BBF">
      <w:pPr>
        <w:jc w:val="both"/>
      </w:pPr>
      <w:r>
        <w:t>Так, в представленных</w:t>
      </w:r>
      <w:r>
        <w:t xml:space="preserve"> сведениях сумма среднего заработка для исчисления пособия </w:t>
      </w:r>
      <w:r>
        <w:t>фио</w:t>
      </w:r>
      <w:r>
        <w:t xml:space="preserve"> составила 279710 рублей 90 копеек. В ходе выездной проверки установлено, что по данным документов, подтверждающих сумму среднего заработка для исчисления пособия, а именно справки 182-н за дата</w:t>
      </w:r>
      <w:r>
        <w:t xml:space="preserve"> №19 от дата и справки о доходах физического лица за дата сумма среднего заработка для исчисления пособия равна 269037 рублям 96 коп. Разница возникла из-за неверно указанной в электронной форме суммы заработка за дата – 84279 рублей 48 коп., которая не со</w:t>
      </w:r>
      <w:r>
        <w:t>ответствует данным справки 182-н за дата №19 от дата, а именно 73606 рублей 54 коп. В результате завышения суммы среднего заработка для исчисления пособия было излишне начислено пособие за период с дата по дата – 3 дня за счёт средств работодателя – 60 руб</w:t>
      </w:r>
      <w:r>
        <w:t xml:space="preserve">лей 42 коп. </w:t>
      </w:r>
      <w:r>
        <w:t>фио</w:t>
      </w:r>
      <w:r>
        <w:t xml:space="preserve"> С.В. за период с дата по дата Фондом начислено и выплачено пособие в сумме 12403 рубля 1 коп. вместо 11929 рублей 73 коп., то есть излишне выплачено – 473 рубля 28 коп. </w:t>
      </w:r>
    </w:p>
    <w:p w:rsidR="00A77B3E" w:rsidP="00DD7BBF">
      <w:pPr>
        <w:jc w:val="both"/>
      </w:pPr>
      <w:r>
        <w:t xml:space="preserve">Указанное правонарушение выявлено в ходе выездной проверки в период с </w:t>
      </w:r>
    </w:p>
    <w:p w:rsidR="00A77B3E" w:rsidP="00DD7BBF">
      <w:pPr>
        <w:jc w:val="both"/>
      </w:pPr>
      <w:r>
        <w:t>дата по дата</w:t>
      </w:r>
    </w:p>
    <w:p w:rsidR="00A77B3E" w:rsidP="00DD7BBF">
      <w:pPr>
        <w:jc w:val="both"/>
      </w:pPr>
      <w:r>
        <w:t>В действиях Зеленского Ю.А. усматривается состав административного правонарушения, предусмотренного ч.4 ст.15.33 КоАП РФ.</w:t>
      </w:r>
    </w:p>
    <w:p w:rsidR="00A77B3E" w:rsidP="00DD7BBF">
      <w:pPr>
        <w:jc w:val="both"/>
      </w:pPr>
      <w:r>
        <w:t>В судебное заседание Зеленский Ю.А. не явился, о времени и месте судебного заседания извещён надлежащим образом, ходатай</w:t>
      </w:r>
      <w:r>
        <w:t xml:space="preserve">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DD7BBF">
      <w:pPr>
        <w:jc w:val="both"/>
      </w:pPr>
      <w:r>
        <w:t>Исследовав материалы дела, прихожу к следующим вы</w:t>
      </w:r>
      <w:r>
        <w:t xml:space="preserve">водам. </w:t>
      </w:r>
    </w:p>
    <w:p w:rsidR="00A77B3E" w:rsidP="00DD7BBF">
      <w:pPr>
        <w:jc w:val="both"/>
      </w:pPr>
      <w:r>
        <w:t>Согласно п.4 Положения об особенностях назначения и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</w:t>
      </w:r>
      <w:r>
        <w:t>ской Федерации, участвующих в реализации пилотного проекта, утверждённого постановлением Правительства Российской Федерации от 21 апреля 2011 г. №294, страхователи, у которых среднесписочная численность физических лиц, в пользу которых производятся выплаты</w:t>
      </w:r>
      <w:r>
        <w:t xml:space="preserve"> и иные вознаграждения, за предшествующий расчетный период превышает 25 человек, а также вновь созданные (в том числе при реорганизации) организации, у которых численность указанных физических лиц превышает данный предел, представляют в сроки, установленны</w:t>
      </w:r>
      <w:r>
        <w:t>е пунктом 3 настоящего Положения, в территориальный орган Фонда по месту регистрации сведения, необходимые для назначения и выплаты соответствующего вида пособия, в электронной форме по форматам, установленным Фондом. Формы реестров сведений и порядок их з</w:t>
      </w:r>
      <w:r>
        <w:t>аполнения утверждаются Фондом.</w:t>
      </w:r>
    </w:p>
    <w:p w:rsidR="00A77B3E" w:rsidP="00DD7BBF">
      <w:pPr>
        <w:jc w:val="both"/>
      </w:pPr>
      <w:r>
        <w:t>Частью четвёртой ст.15.33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</w:t>
      </w:r>
      <w:r>
        <w:t>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</w:t>
      </w:r>
      <w:r>
        <w:t>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</w:t>
      </w:r>
      <w:r>
        <w:t>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</w:t>
      </w:r>
      <w:r>
        <w:t xml:space="preserve">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</w:t>
      </w:r>
      <w:r>
        <w:t>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 w:rsidP="00DD7BBF">
      <w:pPr>
        <w:jc w:val="both"/>
      </w:pPr>
      <w:r>
        <w:t>Как усматривается из материалов дела, главный бухгалтер Учреждения</w:t>
      </w:r>
    </w:p>
    <w:p w:rsidR="00A77B3E" w:rsidP="00DD7BBF">
      <w:pPr>
        <w:jc w:val="both"/>
      </w:pPr>
      <w:r>
        <w:t>фио</w:t>
      </w:r>
      <w:r>
        <w:t xml:space="preserve"> предоставил сведения, необход</w:t>
      </w:r>
      <w:r>
        <w:t xml:space="preserve">имые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 искажённом виде.   </w:t>
      </w:r>
    </w:p>
    <w:p w:rsidR="00A77B3E" w:rsidP="00DD7BBF">
      <w:pPr>
        <w:jc w:val="both"/>
      </w:pPr>
      <w:r>
        <w:t xml:space="preserve">Фактические обстоятельства совершения Зеленским </w:t>
      </w:r>
      <w:r>
        <w:t xml:space="preserve">Ю.А. административного правонарушения подтверждаются: протоколом об административном правонарушении от дата №7 (л.д.1), копией акта выездной проверки полноты и достоверности сведений, влияющих на право получения застрахованными лицами и исчисление размера </w:t>
      </w:r>
      <w:r>
        <w:t xml:space="preserve">соответствующего вида страхового обеспечения, иных выплат и расходов страхователя от дата  №24пдс (л.д.3-9), копией листка нетрудоспособности </w:t>
      </w:r>
      <w:r>
        <w:t>фио</w:t>
      </w:r>
      <w:r>
        <w:t xml:space="preserve"> (л.д.10), копией справки расчёта пособия (л.д.11), выпиской из ЕГРЮЛ в отношении Учреждения (л.д.12-16), копие</w:t>
      </w:r>
      <w:r>
        <w:t xml:space="preserve">й приказа о переводе Зеленского Ю.А. на должность главного бухгалтера от дата №08-Л (л.д.17). </w:t>
      </w:r>
    </w:p>
    <w:p w:rsidR="00A77B3E" w:rsidP="00DD7BBF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</w:t>
      </w:r>
      <w:r>
        <w:t>ными для признания главного бухгалтера Учреждения</w:t>
      </w:r>
    </w:p>
    <w:p w:rsidR="00A77B3E" w:rsidP="00DD7BBF">
      <w:pPr>
        <w:jc w:val="both"/>
      </w:pPr>
      <w:r>
        <w:t>Зеленского Ю.А. виновным в совершении административного правонарушения, предусмотренного ч.4 ст.15.33 КоАП РФ.</w:t>
      </w:r>
    </w:p>
    <w:p w:rsidR="00A77B3E" w:rsidP="00DD7BBF">
      <w:pPr>
        <w:jc w:val="both"/>
      </w:pPr>
      <w:r>
        <w:t>При назначении административного наказания Зеленскому Ю.А. учитывается характер совершённого ад</w:t>
      </w:r>
      <w:r>
        <w:t xml:space="preserve">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DD7BBF">
      <w:pPr>
        <w:jc w:val="both"/>
      </w:pPr>
      <w:r>
        <w:t>Зеленским Ю.А. совершено административное правонарушение в области финансов, налогов и сбо</w:t>
      </w:r>
      <w:r>
        <w:t>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DD7BBF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DD7BBF">
      <w:pPr>
        <w:jc w:val="both"/>
      </w:pPr>
      <w:r>
        <w:t>Учитывая характер совершённого правонарушен</w:t>
      </w:r>
      <w:r>
        <w:t xml:space="preserve">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DD7BBF">
      <w:pPr>
        <w:jc w:val="both"/>
      </w:pPr>
      <w:r>
        <w:t xml:space="preserve">Зеленскому Ю.А. административное наказание в виде административного штрафа в пределах санкции ч.4 ст.15.33 КоАП РФ в минимальном размере. </w:t>
      </w:r>
    </w:p>
    <w:p w:rsidR="00A77B3E" w:rsidP="00DD7BBF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DD7BBF">
      <w:pPr>
        <w:jc w:val="both"/>
      </w:pPr>
      <w:r>
        <w:t>На основании вышеизло</w:t>
      </w:r>
      <w:r>
        <w:t xml:space="preserve">женного и руководствуясь </w:t>
      </w:r>
      <w:r>
        <w:t>ст.ст</w:t>
      </w:r>
      <w:r>
        <w:t>. 29.9, 29.10 КоАП РФ,</w:t>
      </w:r>
    </w:p>
    <w:p w:rsidR="00A77B3E" w:rsidP="00DD7BBF">
      <w:pPr>
        <w:jc w:val="both"/>
      </w:pPr>
    </w:p>
    <w:p w:rsidR="00A77B3E" w:rsidP="00DD7BBF">
      <w:pPr>
        <w:ind w:left="2880" w:firstLine="720"/>
        <w:jc w:val="both"/>
      </w:pPr>
      <w:r>
        <w:t>постановил:</w:t>
      </w:r>
    </w:p>
    <w:p w:rsidR="00A77B3E" w:rsidP="00DD7BBF">
      <w:pPr>
        <w:jc w:val="both"/>
      </w:pPr>
      <w:r>
        <w:tab/>
      </w:r>
      <w:r>
        <w:tab/>
      </w:r>
      <w:r>
        <w:tab/>
      </w:r>
    </w:p>
    <w:p w:rsidR="00A77B3E" w:rsidP="00DD7BBF">
      <w:pPr>
        <w:jc w:val="both"/>
      </w:pPr>
      <w:r>
        <w:t xml:space="preserve">признать Зеленского Юрия Александровича, паспортные данные </w:t>
      </w:r>
    </w:p>
    <w:p w:rsidR="00A77B3E" w:rsidP="00DD7BBF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ч.4 ст.15.33 КоАП </w:t>
      </w:r>
      <w:r>
        <w:t>РФ, и назначить ему наказание в виде административного штрафа в размере 300 (триста) рублей.</w:t>
      </w:r>
    </w:p>
    <w:p w:rsidR="00A77B3E" w:rsidP="00DD7BBF">
      <w:pPr>
        <w:jc w:val="both"/>
      </w:pPr>
      <w:r>
        <w:t xml:space="preserve">Штраф подлежит уплате по следующим реквизитам: получатель УФК по Республике Крым (ГУ-РО ФСС РФ по Республике Крым л/с 04754С95020), ИНН телефон, КПП телефон, Банк </w:t>
      </w:r>
      <w:r>
        <w:t xml:space="preserve">получателя Отделение по Республике Крым Центрального банка Российской Федерации, БИК телефон, </w:t>
      </w:r>
    </w:p>
    <w:p w:rsidR="00A77B3E" w:rsidP="00DD7BBF">
      <w:pPr>
        <w:jc w:val="both"/>
      </w:pPr>
      <w:r>
        <w:t xml:space="preserve">р/с 40101810335100010001, ОКТМО телефон, КБК 39311690070076000140.  </w:t>
      </w:r>
    </w:p>
    <w:p w:rsidR="00A77B3E" w:rsidP="00DD7BBF">
      <w:pPr>
        <w:jc w:val="both"/>
      </w:pPr>
      <w:r>
        <w:t>Разъяснить Зеленскому Ю.А., что мера наказания в виде штрафа должна быть исполнена лицом, пр</w:t>
      </w:r>
      <w:r>
        <w:t>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</w:t>
      </w:r>
      <w:r>
        <w:t xml:space="preserve">енного ч.1 ст.20.25 КоАП РФ. </w:t>
      </w:r>
    </w:p>
    <w:p w:rsidR="00A77B3E" w:rsidP="00DD7BBF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D7BBF">
      <w:pPr>
        <w:jc w:val="both"/>
      </w:pPr>
    </w:p>
    <w:p w:rsidR="00A77B3E" w:rsidP="00DD7BBF">
      <w:pPr>
        <w:jc w:val="both"/>
      </w:pPr>
    </w:p>
    <w:p w:rsidR="00A77B3E" w:rsidP="00DD7BB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</w:t>
      </w:r>
      <w:r>
        <w:t>В.Кувшинов</w:t>
      </w:r>
    </w:p>
    <w:p w:rsidR="00A77B3E" w:rsidP="00DD7BBF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BF"/>
    <w:rsid w:val="00A77B3E"/>
    <w:rsid w:val="00DD7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1335C-178F-461D-9FF8-CE9D57E6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D7B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D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