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№5-53-56/2020</w:t>
      </w:r>
    </w:p>
    <w:p>
      <w:pPr>
        <w:ind w:left="2160" w:firstLine="720"/>
        <w:jc w:val="both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22 января 2020 г.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Немоловского</w:t>
      </w:r>
      <w:r>
        <w:t xml:space="preserve"> </w:t>
      </w:r>
      <w:r>
        <w:t>фио</w:t>
      </w:r>
      <w:r>
        <w:t xml:space="preserve"> родившегося дата в адрес, гражданина ..., проживающего по адресу: адрес, ул. адрес, ... </w:t>
      </w:r>
    </w:p>
    <w:p>
      <w:pPr>
        <w:jc w:val="both"/>
      </w:pPr>
      <w:r>
        <w:t>установил:</w:t>
      </w:r>
    </w:p>
    <w:p>
      <w:pPr>
        <w:jc w:val="both"/>
      </w:pPr>
      <w:r>
        <w:t>Немоловский</w:t>
      </w:r>
      <w:r>
        <w:t xml:space="preserve"> В.Ю. не уплатил административный штраф в срок, предусмотренный КоАП РФ. </w:t>
      </w:r>
    </w:p>
    <w:p>
      <w:pPr>
        <w:jc w:val="both"/>
      </w:pPr>
      <w:r>
        <w:t xml:space="preserve">Так, дата в отношении </w:t>
      </w:r>
      <w:r>
        <w:t>Немоловского</w:t>
      </w:r>
      <w:r>
        <w:t xml:space="preserve"> В.Ю. инспектором по исполнению административного законодательства ЦАФАП ГИБДД МВД по адрес </w:t>
      </w:r>
    </w:p>
    <w:p>
      <w:pPr>
        <w:jc w:val="both"/>
      </w:pPr>
      <w:r>
        <w:t>фио</w:t>
      </w:r>
      <w:r>
        <w:t xml:space="preserve"> вынесено постановление по ч.2 ст.12.9 КоАП РФ и ему назначено наказание в виде административного штрафа в размере 500 рублей.  </w:t>
      </w:r>
    </w:p>
    <w:p>
      <w:pPr>
        <w:jc w:val="both"/>
      </w:pPr>
      <w:r>
        <w:t xml:space="preserve">Указанное постановление вступило в законную силу дата </w:t>
      </w:r>
    </w:p>
    <w:p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>
      <w:pPr>
        <w:jc w:val="both"/>
      </w:pPr>
      <w:r>
        <w:t xml:space="preserve">Однако </w:t>
      </w:r>
      <w:r>
        <w:t>Немоловский</w:t>
      </w:r>
      <w:r>
        <w:t xml:space="preserve"> В.Ю., находясь по адресу: адрес, </w:t>
      </w:r>
    </w:p>
    <w:p>
      <w:pPr>
        <w:jc w:val="both"/>
      </w:pPr>
      <w:r>
        <w:t>адрес, ул. адрес, в установленный срок, то есть до дата, штраф в размере 500 рублей не уплатил и копию документа об оплате штрафа не представил.</w:t>
      </w:r>
    </w:p>
    <w:p>
      <w:pPr>
        <w:jc w:val="both"/>
      </w:pPr>
      <w:r>
        <w:t xml:space="preserve">Таким образом, </w:t>
      </w:r>
      <w:r>
        <w:t>Немоловский</w:t>
      </w:r>
      <w:r>
        <w:t xml:space="preserve"> В.Ю. совершил административное правонарушение, предусмотренное ч.1 ст.20.25 КоАП РФ.</w:t>
      </w:r>
    </w:p>
    <w:p>
      <w:pPr>
        <w:jc w:val="both"/>
      </w:pPr>
      <w:r>
        <w:t xml:space="preserve">В судебном заседании </w:t>
      </w:r>
      <w:r>
        <w:t>Немоловский</w:t>
      </w:r>
      <w:r>
        <w:t xml:space="preserve"> В.Ю. вину в совершении правонарушения не признал, пояснил, что с дата зарегистрирован по другому адресу проживания, постановление о привлечении его к ответственности по ч.2 ст.12.9 КоАП РФ было направлено по старому адресу проживания в адрес, в связи с чем постановление им получено не было. </w:t>
      </w:r>
    </w:p>
    <w:p>
      <w:pPr>
        <w:jc w:val="both"/>
      </w:pPr>
      <w:r>
        <w:t xml:space="preserve">В ходе судебного разбирательства отводов и ходатайств </w:t>
      </w:r>
      <w:r>
        <w:t>Немолоским</w:t>
      </w:r>
      <w:r>
        <w:t xml:space="preserve"> В.Ю. заявлено не было. </w:t>
      </w:r>
    </w:p>
    <w:p>
      <w:pPr>
        <w:jc w:val="both"/>
      </w:pPr>
      <w:r>
        <w:t xml:space="preserve">Исследовав материалы дела, выслушав объяснения </w:t>
      </w:r>
      <w:r>
        <w:t>Немоловского</w:t>
      </w:r>
      <w:r>
        <w:t xml:space="preserve"> В.Ю.,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>
      <w:pPr>
        <w:jc w:val="both"/>
      </w:pPr>
      <w:r>
        <w:t xml:space="preserve"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</w:t>
      </w:r>
      <w:r>
        <w:t>государственного органа, рассмотревших дело об административном правонарушении, составляет протокол об административном правонарушении, 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>
      <w:pPr>
        <w:jc w:val="both"/>
      </w:pPr>
      <w:r>
        <w:t xml:space="preserve">Факт совершения </w:t>
      </w:r>
      <w:r>
        <w:t>Немоловским</w:t>
      </w:r>
      <w:r>
        <w:t xml:space="preserve"> В.Ю. административного правонарушения, предусмотренного ч.1 ст.20.25 КоАП РФ, подтверждается: протоколом об административном правонарушении 82 АП №037225 от дата (л.д.1), копией постановления по делу об административном правонарушении, предусмотренном ч.2 ст.12.9 КоАП РФ, в отношении </w:t>
      </w:r>
      <w:r>
        <w:t>Немоловского</w:t>
      </w:r>
      <w:r>
        <w:t xml:space="preserve"> В.Ю. от дата (л.д.3-4).</w:t>
      </w:r>
    </w:p>
    <w:p>
      <w:pPr>
        <w:jc w:val="both"/>
      </w:pPr>
      <w:r>
        <w:t xml:space="preserve"> 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Немоловского</w:t>
      </w:r>
      <w:r>
        <w:t xml:space="preserve"> В.Ю.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>
      <w:pPr>
        <w:jc w:val="both"/>
      </w:pPr>
      <w:r>
        <w:t xml:space="preserve">Доводы </w:t>
      </w:r>
      <w:r>
        <w:t>Немоловского</w:t>
      </w:r>
      <w:r>
        <w:t xml:space="preserve"> В.Ю. о не получении им копии постановлении о привлечении его к административной ответственности по ч.2 ст.129 КоАП РФ не состоятельны, поскольку </w:t>
      </w:r>
      <w:r>
        <w:t>Немоловский</w:t>
      </w:r>
      <w:r>
        <w:t xml:space="preserve"> В.Ю. после регистрации по новому месту проживания не представил в государственный орган, регистрирующий транспортные средства, сведения для внесения изменений в регистрационные данные о собственнике транспортного средства, в частности, сведения об изменении места своего проживания. </w:t>
      </w:r>
    </w:p>
    <w:p>
      <w:pPr>
        <w:jc w:val="both"/>
      </w:pPr>
      <w:r>
        <w:t xml:space="preserve">Так, согласно п.24.1 Правил регистрации автомототранспортных средств и прицепов к ним в государственной инспекции безопасности дорожного движения МВД РФ, утверждённых приказом МВД РФ от дата №1001, действовавших на момент изменения места проживания </w:t>
      </w:r>
      <w:r>
        <w:t>Немоловским</w:t>
      </w:r>
      <w:r>
        <w:t xml:space="preserve"> В.Ю., транспортные средства регистрируются за физическими лицами по адресу, указанному в паспортах граждан Российской Федерации или в свидетельствах о регистрации по месту жительства собственников, выдаваемых органами регистрационного учёта.</w:t>
      </w:r>
    </w:p>
    <w:p>
      <w:pPr>
        <w:jc w:val="both"/>
      </w:pPr>
      <w:r>
        <w:t xml:space="preserve">При назначении административного наказания </w:t>
      </w:r>
      <w:r>
        <w:t>Немоловскому</w:t>
      </w:r>
      <w:r>
        <w:t xml:space="preserve"> В.Ю.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>
      <w:pPr>
        <w:jc w:val="both"/>
      </w:pPr>
      <w:r>
        <w:t>Немоловским</w:t>
      </w:r>
      <w:r>
        <w:t xml:space="preserve"> В.Ю. совершено административное правонарушение, посягающее на общественный порядок и общественную безопасность, о...</w:t>
      </w:r>
    </w:p>
    <w:p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с целью предупреждения совершения новых правонарушений, считаю </w:t>
      </w:r>
      <w:r>
        <w:t xml:space="preserve">необходимым назначить </w:t>
      </w:r>
      <w:r>
        <w:t>Немоловскому</w:t>
      </w:r>
      <w:r>
        <w:t xml:space="preserve"> В.Ю. административное наказание в виде административного штрафа.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jc w:val="both"/>
      </w:pPr>
    </w:p>
    <w:p>
      <w:pPr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</w:t>
      </w:r>
      <w:r>
        <w:t>Немоловского</w:t>
      </w:r>
      <w:r>
        <w:t xml:space="preserve"> </w:t>
      </w:r>
      <w:r>
        <w:t>фио</w:t>
      </w:r>
      <w:r>
        <w:t>, родившегося дата в адрес, проживающего по адресу: адрес, ул. адрес,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1000 (одна тысяча) рублей.</w:t>
      </w:r>
    </w:p>
    <w:p>
      <w:pPr>
        <w:jc w:val="both"/>
      </w:pPr>
      <w:r>
        <w:t>Штраф подлежит уплате по следующим реквизитам: Отделение по адрес ЦБ РФ, расчётный счёт №40101810335100010001, БИК – телефон, КПП – телефон, ОКТМО – телефон, ИНН – телефон, КБК – 18811643000016000140, получатель УФК по адрес (ОМВД России по адрес), УИН 18810491201900000281.</w:t>
      </w:r>
    </w:p>
    <w:p>
      <w:pPr>
        <w:jc w:val="both"/>
      </w:pPr>
      <w:r>
        <w:t xml:space="preserve">Разъяснить </w:t>
      </w:r>
      <w:r>
        <w:t>Немоловскому</w:t>
      </w:r>
      <w:r>
        <w:t xml:space="preserve"> В.Ю.,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19E280-BAFB-4565-9055-3CBC13B7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