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760" w:firstLine="720"/>
      </w:pPr>
      <w:r>
        <w:t>Дело №5-53-58/2021</w:t>
      </w:r>
    </w:p>
    <w:p>
      <w:pPr>
        <w:ind w:left="2880" w:firstLine="720"/>
      </w:pPr>
      <w:r>
        <w:t>ПОСТАНОВЛЕНИЕ</w:t>
      </w:r>
    </w:p>
    <w:p/>
    <w:p>
      <w:pPr>
        <w:jc w:val="both"/>
      </w:pPr>
      <w:r>
        <w:t>2 марта 2021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 xml:space="preserve">Сулейманова </w:t>
      </w:r>
      <w:r>
        <w:t>фио</w:t>
      </w:r>
      <w:r>
        <w:t xml:space="preserve">, родившегося дата в </w:t>
      </w:r>
    </w:p>
    <w:p>
      <w:pPr>
        <w:jc w:val="both"/>
      </w:pPr>
      <w:r>
        <w:t xml:space="preserve">адрес, гражданина ..., проживающего по адресу: адрес, </w:t>
      </w:r>
    </w:p>
    <w:p>
      <w:pPr>
        <w:jc w:val="both"/>
      </w:pPr>
      <w:r>
        <w:t xml:space="preserve">адрес, ...   </w:t>
      </w:r>
    </w:p>
    <w:p>
      <w:pPr>
        <w:jc w:val="both"/>
      </w:pPr>
      <w:r>
        <w:t>установил:</w:t>
      </w:r>
    </w:p>
    <w:p>
      <w:pPr>
        <w:jc w:val="both"/>
      </w:pPr>
      <w:r>
        <w:t xml:space="preserve">Сулейманов К.А. дата в время час. возле дома №25 по адрес в адрес управлял транспортным средством – автомобилем марка автомобиля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ходе рассмотрения дела Сулейманов К.А.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 </w:t>
      </w:r>
    </w:p>
    <w:p>
      <w:pPr>
        <w:jc w:val="both"/>
      </w:pPr>
      <w:r>
        <w:t xml:space="preserve">Отводов и ходатайств в ходе рассмотрения дела Сулеймановым К.А. заявлено не было. </w:t>
      </w:r>
    </w:p>
    <w:p>
      <w:pPr>
        <w:jc w:val="both"/>
      </w:pPr>
      <w:r>
        <w:t>Исследовав материалы дела, прихожу к следующим выводам.</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В ходе рассмотрения дела установлено, что Сулейманов К.А. управлял автомобилем, находясь при этом в состоянии алкогольного опьянения.</w:t>
      </w:r>
    </w:p>
    <w:p>
      <w:pPr>
        <w:jc w:val="both"/>
      </w:pPr>
      <w:r>
        <w:t>Объективным подтверждением виновности Сулейманова К.А. в совершении административного правонарушения, предусмотренного ч.1 ст.12.8 КоАП РФ, являются следующие доказательства.</w:t>
      </w:r>
    </w:p>
    <w:p>
      <w:pPr>
        <w:jc w:val="both"/>
      </w:pPr>
      <w:r>
        <w:t xml:space="preserve">Из протокола об административном правонарушении 82 АП №109187 от </w:t>
      </w:r>
    </w:p>
    <w:p>
      <w:pPr>
        <w:jc w:val="both"/>
      </w:pPr>
      <w:r>
        <w:t>дата усматривается, что он составлен правомочным на то лицом, в соответствии с требованиями КоАП РФ, содержание протокола соответствует требованиям ст.28.2 КоАП РФ, копия протокола вручена Сулейманову К.А. под роспись (л.д.1).</w:t>
      </w:r>
    </w:p>
    <w:p>
      <w:pPr>
        <w:jc w:val="both"/>
      </w:pPr>
      <w:r>
        <w:t>Согласно протоколу об отстранении от управления транспортным средством 82 ОТ №016697 от дата Сулейманов К.А. дата в время час. по адресу: адрес, был отстранён от управления транспортным средством до устранения причины отстранения, которой явилось наличие у него признака опьянения.</w:t>
      </w:r>
    </w:p>
    <w:p>
      <w:pPr>
        <w:jc w:val="both"/>
      </w:pPr>
      <w:r>
        <w:t xml:space="preserve">Основанием полагать, что Сулейманов К.А. находился в состоянии опьянения, явилось наличие у него признаков опьянения – запах алкоголя изо рта, неустойчивость позы, нарушение речи (л.д.2). </w:t>
      </w:r>
    </w:p>
    <w:p>
      <w:pPr>
        <w:jc w:val="both"/>
      </w:pPr>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следует из акта освидетельствования на состояние алкогольного опьянения 61 АА телефон от дата и протокола исследования выдыхаемого воздуха на наличие алкоголя №00430 от дата, в отношении Сулейманова К.А. старшим инспектором ДПС ОГИБДД ОМВД России по адрес </w:t>
      </w:r>
      <w:r>
        <w:t>фио</w:t>
      </w:r>
      <w:r>
        <w:t xml:space="preserve"> дата в время час.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0,8 мг/л, превышающей 0,16 мг/л - возможную суммарную погрешность измерений, у Сулейманова К.А. было установлено состояние опьянения (л.д.3, 4).</w:t>
      </w:r>
    </w:p>
    <w:p>
      <w:pPr>
        <w:jc w:val="both"/>
      </w:pPr>
      <w:r>
        <w:t xml:space="preserve">При этом с результатами освидетельствования Сулейманов К.А. согласился, замечаний не представил. </w:t>
      </w:r>
    </w:p>
    <w:p>
      <w:pPr>
        <w:jc w:val="both"/>
      </w:pPr>
      <w:r>
        <w:t xml:space="preserve">На представленной в дело и исследованной в ходе его рассмотрения видеозаписи зафиксирован разговор Сулейманова К.А. с инспектором ДПС </w:t>
      </w:r>
      <w:r>
        <w:t>фио</w:t>
      </w:r>
      <w:r>
        <w:t xml:space="preserve"> в служебном автомобиле ДПС, в ходе которого Сулейманов К.А. был отстранён от управления транспортным средством, прошёл освидетельствование на состояние алкогольного опьянения и согласился с его результатами (л.д.6).  </w:t>
      </w:r>
    </w:p>
    <w:p>
      <w:pPr>
        <w:jc w:val="both"/>
      </w:pPr>
      <w:r>
        <w:t>Из справки и карточки на водителя Сулейманова К.А. усматривается, что он не является лицом, подвергнутым административному наказанию по ст.ст.12.8, 12.26 КоАП РФ, и не имеет судимость по ст.ст.264, 264.1 УК РФ (л.д.5, 7).</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Сулейманова К.А.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При назначении административного наказания Сулейманову К.А.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Сулеймановым К.А.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не трудоустроен, не женат.  </w:t>
      </w:r>
    </w:p>
    <w:p>
      <w:pPr>
        <w:jc w:val="both"/>
      </w:pPr>
      <w:r>
        <w:t xml:space="preserve">Обстоятельством, смягчающим административную ответственность, в соответствии с ч.2 ст.4.2 КоАП РФ признаю признание Сулеймановым К.А. своей вины.  </w:t>
      </w:r>
    </w:p>
    <w:p>
      <w:pPr>
        <w:jc w:val="both"/>
      </w:pPr>
      <w:r>
        <w:t xml:space="preserve">Обстоятельств, отягчающих административную ответственность, не установлено. </w:t>
      </w:r>
    </w:p>
    <w:p>
      <w:pPr>
        <w:jc w:val="both"/>
      </w:pPr>
      <w:r>
        <w:t>Учитывая характер совершённого правонарушения, данные о личности виновного, обстоятельство, смягчающее административную ответственность, с целью предупреждения совершения новых правонарушений, считаю необходимым назначить Сулейманову К.А.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установленный санкцией ч.1 ст.12.8 КоАП РФ.</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Сулейманова </w:t>
      </w:r>
      <w:r>
        <w:t>фио</w:t>
      </w:r>
      <w:r>
        <w:t xml:space="preserve">, родившегося дата в </w:t>
      </w:r>
    </w:p>
    <w:p>
      <w:pPr>
        <w:jc w:val="both"/>
      </w:pPr>
      <w:r>
        <w:t xml:space="preserve">адрес, проживающего по адресу: адрес, </w:t>
      </w:r>
    </w:p>
    <w:p>
      <w:pPr>
        <w:jc w:val="both"/>
      </w:pPr>
      <w:r>
        <w:t>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Штраф подлежит уплате по следующим реквизитам: Отделение адрес банка России, УФК по адрес (ОМВД России по адрес, л/с 04751А92470), единый казначейский счёт №40102810645370000035, БИК – телефон, казначейский счёт №03100643000000017500, КБК – 18811601201019000140, КПП – телефон, ОКТМО – телефон, ИНН – телефон, УИН 18810491211900000310.</w:t>
      </w:r>
    </w:p>
    <w:p>
      <w:pPr>
        <w:jc w:val="both"/>
      </w:pPr>
      <w:r>
        <w:t xml:space="preserve">Разъяснить Сулейманову К.А., что водительское удостоверение либо заявление о его утрате сдаётся в ОГИБДД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в течение шестидесяти дней со дня </w:t>
      </w:r>
      <w:r>
        <w:t>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6F1ABE5-AFB4-41FC-8DF9-3D6AC63E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