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№5-53-64/2017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 работающего, не 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по адресу: адрес, незаконно хранил без цели сбыта наркотическое средство – смолу каннабиса общей массой 0,096 г. </w:t>
      </w:r>
    </w:p>
    <w:p w:rsidR="00A77B3E">
      <w:r>
        <w:t xml:space="preserve">В соответствии с Постановлением Правительства Российской Федерации от дата №1002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 0,096 г наркотического средства смола каннабиса не является значительным размером. </w:t>
      </w:r>
    </w:p>
    <w:p w:rsidR="00A77B3E">
      <w:r>
        <w:t xml:space="preserve">При рассмотрении дела фио свою вину в совершении указанных действий не отрицал, пояснив, что действительно хранил по адресу: адрес, наркотические средства.  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</w:t>
      </w:r>
    </w:p>
    <w:p w:rsidR="00A77B3E">
      <w:r>
        <w:t xml:space="preserve">№РК телефон от дата (л.д.1), копией постановления о выделении материалов из уголовного дела от дата (л.д.3), копией заявления фио от дата о разрешении на осмотр домовладения (л.д.4), протоколом осмотра места происшествия от дата, в ходе которого было обнаружено и изъято вещество растительного происхождения с характерными признаками конопли, а также фрагменты пластиковых бутылок (л.д.5-6), копией заключения эксперта №1/1966 от дата, согласно выводам которой вещества массой 0,05 г, 0,02 г, 0,01 г, 0,005 г, 0,006 г, 0,005 г являются наркотическим средством смолой каннабиса (л.д.9-12), копией прокола допроса фио в качестве обвиняемого (л.д.13-14).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ст.6.8 КоАП РФ, как незаконное хранение без цели сбыта наркотических средств.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связанное с незаконным оборотом наркотических средств, в настоящее время он официально не трудоустроен, доход имеет от случайных заработков, не женат, несовершеннолетних детей на иждивении не имеет.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18880491170001020140.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