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№5-53-74/2019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12 февраля 2019 г.                                                                                                    </w:t>
      </w:r>
      <w:r>
        <w:t xml:space="preserve"> </w:t>
      </w:r>
      <w:r>
        <w:t>адрес</w:t>
      </w:r>
    </w:p>
    <w:p>
      <w:pPr>
        <w:jc w:val="both"/>
      </w:pPr>
      <w:r>
        <w:t xml:space="preserve">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Воронцова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Воронцов А.В. не уплатил административный штраф в срок, предусмотренный КоАП РФ. </w:t>
      </w:r>
    </w:p>
    <w:p>
      <w:pPr>
        <w:jc w:val="both"/>
      </w:pPr>
      <w:r>
        <w:t>Так, дата в отношении Воронцова А.В. мировым судьёй судебного участка №53 Кировского судебного района адрес вынесено постановление по ч.1 ст.12.8 КоАП РФ и ему назначено, в том числе, основное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Воронцов А.В., находясь по адресу: адрес,</w:t>
      </w:r>
    </w:p>
    <w:p>
      <w:pPr>
        <w:jc w:val="both"/>
      </w:pPr>
      <w:r>
        <w:t xml:space="preserve">адрес, в установленный срок, то есть до </w:t>
      </w:r>
    </w:p>
    <w:p>
      <w:pPr>
        <w:jc w:val="both"/>
      </w:pPr>
      <w:r>
        <w:t>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Воронцов А.В.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Воронцов А.В.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возможности, в настоящее время официально не трудоустроен, доход имеет от случайных заработков.   </w:t>
      </w:r>
    </w:p>
    <w:p>
      <w:pPr>
        <w:jc w:val="both"/>
      </w:pPr>
      <w:r>
        <w:t xml:space="preserve">В ходе судебного разбирательства отводов и ходатайств Воронцовым А.В. заявлено не было. </w:t>
      </w:r>
    </w:p>
    <w:p>
      <w:pPr>
        <w:jc w:val="both"/>
      </w:pPr>
      <w:r>
        <w:t xml:space="preserve">Исследовав материалы дела, выслушав объяснения Воронцова А.В.,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Воронцовым А.В. административного правонарушения, предусмотренного ч.1 ст.20.25 КоАП РФ, подтверждается: протоколом об административном правонарушении №45/19/82013-АП от 12 февраля 2019 г. (л.д.1), копией постановления мирового судьи судебного участка №53 Кировского судебного района адрес от дата </w:t>
      </w:r>
    </w:p>
    <w:p>
      <w:pPr>
        <w:jc w:val="both"/>
      </w:pPr>
      <w:r>
        <w:t xml:space="preserve">дата в отношении Воронцова А.В. по ч.1 ст.12.8 КоАП РФ (л.д.2-4), копией постановления судебного пристава-исполнителя о возбуждении исполнительного производства от дата в отношении Воронцова А.В. (л.д.5).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Воронцова А.В.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Воронцову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Воронцовым А.В.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Воронцовым А.В.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Воронцову А.В. административное наказание в виде обязательных работ.</w:t>
      </w:r>
    </w:p>
    <w:p>
      <w:pPr>
        <w:jc w:val="both"/>
      </w:pPr>
      <w:r>
        <w:t>Обстоятельств, препятствующих назначению Воронцову А.В.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Воронцова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</w:t>
      </w:r>
    </w:p>
    <w:p>
      <w:pPr>
        <w:jc w:val="both"/>
      </w:pPr>
      <w:r>
        <w:t xml:space="preserve">ч.1 ст.20.25 КоАП РФ, и назначить ему наказание в виде обязательных работ на срок 40 (сорок) часов.  </w:t>
      </w:r>
    </w:p>
    <w:p>
      <w:pPr>
        <w:jc w:val="both"/>
      </w:pPr>
      <w:r>
        <w:t>Разъяснить Воронцову А.В.,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609865-020F-460E-A2EE-6444460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