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№5-53-86/2019</w:t>
      </w:r>
    </w:p>
    <w:p>
      <w:r>
        <w:t>П О С Т А Н О В Л Е Н И Е</w:t>
      </w:r>
    </w:p>
    <w:p>
      <w:r>
        <w:t xml:space="preserve">13 марта 2019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/>
    <w:p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r>
        <w:t>Кардашенко</w:t>
      </w:r>
      <w:r>
        <w:t xml:space="preserve"> </w:t>
      </w:r>
      <w:r>
        <w:t>фио</w:t>
      </w:r>
      <w:r>
        <w:t xml:space="preserve">, родившегося дата в </w:t>
      </w:r>
    </w:p>
    <w:p>
      <w:r>
        <w:t xml:space="preserve">адрес, гражданина ... зарегистрированного по адресу: адрес, проживающего по адресу: адрес, адрес, </w:t>
      </w:r>
    </w:p>
    <w:p>
      <w:r>
        <w:t xml:space="preserve">адрес, ..., паспортные данные,  </w:t>
      </w:r>
    </w:p>
    <w:p>
      <w:r>
        <w:t>у с т а н о в и л:</w:t>
      </w:r>
    </w:p>
    <w:p>
      <w:r>
        <w:t>Кардашенко</w:t>
      </w:r>
      <w:r>
        <w:t xml:space="preserve"> Р.Г. дата г. в время на адрес в районе адрес на автомобиле марка автомобиля осуществлял транспортировку лома чёрного металла массой 150кг без соответствующих разрешительных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r>
        <w:t>Кардашенко</w:t>
      </w:r>
      <w:r>
        <w:t xml:space="preserve"> Р.Г. в судебном заседании виновность в совершении административного правонарушения, предусмотренного ст.14.26 КоАП РФ, признал, обстоятельства, изложенные в протоколе об административном правонарушении, не оспаривал. </w:t>
      </w:r>
    </w:p>
    <w:p>
      <w:r>
        <w:t xml:space="preserve">Изучив материалы дела, выслушав объяснения </w:t>
      </w:r>
      <w:r>
        <w:t>Кардашенко</w:t>
      </w:r>
      <w:r>
        <w:t xml:space="preserve"> Р.Г., прихожу к следующим выводам.</w:t>
      </w:r>
    </w:p>
    <w:p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r>
        <w:t>11 мая 2001 г. №370.</w:t>
      </w:r>
    </w:p>
    <w:p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r>
        <w:t xml:space="preserve">Как следует из протокола об административном правонарушении №РК-телефон от </w:t>
      </w:r>
    </w:p>
    <w:p>
      <w:r>
        <w:t xml:space="preserve">дата, </w:t>
      </w:r>
      <w:r>
        <w:t>Кардашенко</w:t>
      </w:r>
      <w:r>
        <w:t xml:space="preserve"> Р.Г. нарушил правила по транспортировке лома чёрных металлов, а именно дата в время на адрес в районе </w:t>
      </w:r>
    </w:p>
    <w:p>
      <w:r>
        <w:t xml:space="preserve">адрес на автомобиле марка автомобиля осуществлял транспортировку лома чёрного металла массой 150кг.  </w:t>
      </w:r>
    </w:p>
    <w:p>
      <w:r>
        <w:t xml:space="preserve">Вина </w:t>
      </w:r>
      <w:r>
        <w:t>Кардашенко</w:t>
      </w:r>
      <w:r>
        <w:t xml:space="preserve"> Р.Г. в совершении административного правонарушения, предусмотренного ст.14.26 КоАП РФ, подтверждается исследованными в судебном </w:t>
      </w:r>
      <w:r>
        <w:t xml:space="preserve">заседании доказательствами, в частности, протоколом об административном правонарушении №РК-телефон от дата (л.д.1), рапортом УУП ОМВД России по адрес </w:t>
      </w:r>
      <w:r>
        <w:t>фио</w:t>
      </w:r>
      <w:r>
        <w:t xml:space="preserve"> от дата (л.д.2), протоколом осмотра места происшествия от дата (л.д.5-7), рапортом УУП ОМВД России по адрес </w:t>
      </w:r>
      <w:r>
        <w:t>фио</w:t>
      </w:r>
      <w:r>
        <w:t xml:space="preserve"> от дата о месте нахождения изъятого у </w:t>
      </w:r>
      <w:r>
        <w:t>Кардашенко</w:t>
      </w:r>
      <w:r>
        <w:t xml:space="preserve"> Р.Г. лома чёрных металлов (л.д.15).  </w:t>
      </w:r>
    </w:p>
    <w:p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r>
        <w:t xml:space="preserve">Действия </w:t>
      </w:r>
      <w:r>
        <w:t>Кардашенко</w:t>
      </w:r>
      <w:r>
        <w:t xml:space="preserve"> Р.Г.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</w:t>
      </w:r>
      <w:r>
        <w:t>Кардашенко</w:t>
      </w:r>
      <w:r>
        <w:t xml:space="preserve"> Р.Г. своей вины.</w:t>
      </w:r>
    </w:p>
    <w:p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r>
        <w:t xml:space="preserve">Из материалов дела следует, что в ходе осмотра места происшествия был изъят лом чёрных металлов общей массой 150 кг (13 щелочных аккумуляторов), при этом документов, подтверждающих право собственности на него </w:t>
      </w:r>
      <w:r>
        <w:t>Кардашенко</w:t>
      </w:r>
      <w:r>
        <w:t xml:space="preserve"> Р.Г.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r>
        <w:t>На основании изложенного, руководствуясь статьями 25.1, 29.9, 29.10 КоАП РФ,</w:t>
      </w:r>
    </w:p>
    <w:p>
      <w:r>
        <w:t>п о с т а н о в и л:</w:t>
      </w:r>
    </w:p>
    <w:p>
      <w:r>
        <w:t>Кардашенко</w:t>
      </w:r>
      <w:r>
        <w:t xml:space="preserve"> </w:t>
      </w:r>
      <w:r>
        <w:t>фио</w:t>
      </w:r>
      <w:r>
        <w:t xml:space="preserve">, родившегося дата в </w:t>
      </w:r>
    </w:p>
    <w:p>
      <w:r>
        <w:t>адрес, зарегистрированного по адресу: адрес, проживающего по адресу: адрес,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2000 рублей с конфискацией в доход государства 150 кг лома чёрных металлов.</w:t>
      </w:r>
    </w:p>
    <w:p>
      <w:r>
        <w:t xml:space="preserve">Сумма административного штрафа вносится или перечисляется лицом, привлечённым к административной ответственности, в Отделение по адрес Центрального банка Российской Федерации, счёт № 40101810335100010001, БИК: телефон, КПП: телефон, ОКТМО: телефон, ИНН: телефон,  КБК: </w:t>
      </w:r>
      <w:r>
        <w:t>18811690050056000140, получатель - УФК (ОМВД России по адрес), УИН 18880491190002246573, наименование платежа - штраф.</w:t>
      </w:r>
    </w:p>
    <w:p>
      <w:r>
        <w:t>Исполнение постановления в части конфискации в доход государства 150 кг лома чёрных металлов, хранящегося на площадке для хранения вещественных доказательств ОМВД России по адрес – возложить на Отдел судебных приставов по Кировскому и адрес УФССП России по адрес.</w:t>
      </w:r>
    </w:p>
    <w:p>
      <w:r>
        <w:t xml:space="preserve">Разъяснить </w:t>
      </w:r>
      <w:r>
        <w:t>Кардашенко</w:t>
      </w:r>
      <w:r>
        <w:t xml:space="preserve"> Р.Г.,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5B3C7-5ECC-4AAE-A6A5-82C55AD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