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№5-53-98/2021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25 марта 2021 г.   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... наименование организации </w:t>
      </w:r>
      <w:r>
        <w:t>фио</w:t>
      </w:r>
      <w:r>
        <w:t xml:space="preserve">, родившегося дата в адрес, гражданина ..., зарегистрированного по адресу: адрес,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 xml:space="preserve">Юрченко А.В., являясь по состоянию на дата должностным лицом – </w:t>
      </w:r>
    </w:p>
    <w:p>
      <w:pPr>
        <w:jc w:val="both"/>
      </w:pPr>
      <w:r>
        <w:t xml:space="preserve">... наименование организации  (далее – Предприятие), находясь по адресу: адрес, в нарушение п.2 ст.230 НК РФ в срок до дата не представил в Межрайонную ИФНС №4 по адрес по месту учёта Предприятия расчёт сумм налога на доходы физических лиц, исчисленных и удержанных налоговым агентом за 12 месяцев дата, представив указанные сведения дата, то есть с нарушением установленного законом срока.  </w:t>
      </w:r>
    </w:p>
    <w:p>
      <w:pPr>
        <w:jc w:val="both"/>
      </w:pPr>
      <w:r>
        <w:t xml:space="preserve">Для участия в рассмотрении дела Юрченко А.В. не явился, о месте и времени рассмотрения дела извещён надлежащим образом, в представленном письменном заявлении просил рассмотреть дело в его отсутствие, в связи с чем дело рассмотрено в отсутствие лица, в отношении которого ведётся производство по делу. 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образом, представил ходатайство о рассмотрении дела в отсутствие представителя налогового органа.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п.2 ст.230 НК РФ налоговые агенты представляют в налоговый орган по месту учета по формам, форматам и в порядке, которые утверждены федеральным органом исполнительной власти, уполномоченным по контролю и надзору в области налогов и сборов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периодом.</w:t>
      </w:r>
    </w:p>
    <w:p>
      <w:pPr>
        <w:jc w:val="both"/>
      </w:pPr>
      <w:r>
        <w:t>Как усматривается из материалов дела, Предприятие, руководителем которой является Юрченко А.В., поставлено на учёт в Межрайонной инспекции ФНС России №4 по адрес дата</w:t>
      </w:r>
    </w:p>
    <w:p>
      <w:pPr>
        <w:jc w:val="both"/>
      </w:pPr>
      <w:r>
        <w:t xml:space="preserve">дата Предприятием в налоговый органа по месту учёта представлен расчёт сумм налога на доходы физических лиц, исчисленных и удержанных налоговым агентом за </w:t>
      </w:r>
    </w:p>
    <w:p>
      <w:pPr>
        <w:jc w:val="both"/>
      </w:pPr>
      <w:r>
        <w:t xml:space="preserve">12 месяцев дата, то есть с нарушением установленного п.2 ст.230 НК РФ срока. </w:t>
      </w:r>
    </w:p>
    <w:p>
      <w:pPr>
        <w:jc w:val="both"/>
      </w:pPr>
      <w:r>
        <w:t xml:space="preserve">Таким образом, Юрченко А.В. не исполнил обязанность по своевременному предоставлению налогового расчёта, чем нарушил требования п.2 ст.230 НК РФ.    </w:t>
      </w:r>
    </w:p>
    <w:p>
      <w:pPr>
        <w:jc w:val="both"/>
      </w:pPr>
      <w:r>
        <w:t xml:space="preserve">Факт совершения Юрченко А.В. административного правонарушения подтверждается: протоколом об административном правонарушении от дата №91082104900079400001 (л.д.1-2), сведениями об Организации из ЕГРЮЛ (л.д.3-5), копией квитанции о приёме налоговой декларации (расчёта) в электронном виде (л.д.6). </w:t>
      </w:r>
    </w:p>
    <w:p>
      <w:pPr>
        <w:jc w:val="both"/>
      </w:pPr>
      <w:r>
        <w:t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Юрченко А.В. виновным в совершении административного правонарушения, предусмотренного ч.1 ст.15.6 КоАП РФ, то есть в непредставлении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>
      <w:pPr>
        <w:jc w:val="both"/>
      </w:pPr>
      <w:r>
        <w:t xml:space="preserve">При назначении административного наказания Юрченко А.В.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Юрченко А.В. совершил административное правонарушение в области финансов, налогов и сборов, ранее, на момент вменённого административного правонарушения, он к административной ответственности не привлекался, сведений об обратном представленные материалы не содержат,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виновного, считаю необходимым назначить Юрченко А.В. административное наказание в виде административного штрафа в минимальном размере, установленном санкцией ч.1 ст.15.6 КоАП РФ.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160" w:firstLine="720"/>
        <w:jc w:val="both"/>
      </w:pPr>
      <w:r>
        <w:t>постановил:</w:t>
      </w:r>
    </w:p>
    <w:p>
      <w:pPr>
        <w:jc w:val="both"/>
      </w:pPr>
      <w:r>
        <w:t xml:space="preserve">признать Юрченко </w:t>
      </w:r>
      <w:r>
        <w:t>фио</w:t>
      </w:r>
      <w:r>
        <w:t>, родившегося дата в адрес, зарегистрированного по адресу: адрес, виновным в совершении административного правонарушения, предусмотренного ч.1 ст.15.6 КоАП РФ, и назначить ему наказание в виде административного штрафа в размере сумма.</w:t>
      </w:r>
    </w:p>
    <w:p>
      <w:pPr>
        <w:jc w:val="both"/>
      </w:pPr>
      <w:r>
        <w:t xml:space="preserve">Штраф подлежит уплате по следующим реквизитам: </w:t>
      </w:r>
    </w:p>
    <w:p>
      <w:pPr>
        <w:jc w:val="both"/>
      </w:pPr>
      <w:r>
        <w:t xml:space="preserve">Министерство юстиции адрес, ИНН телефон, КПП телефон, ОГРН 1149102019164, адрес: адрес60-летиия СССР, 28, Отделение адрес Банка России // УФК по адрес, БИК телефон, единый казначейский счёт 40102810645370000035, казначейский </w:t>
      </w:r>
      <w:r>
        <w:t xml:space="preserve">счёт 03100643000000017500, лицевой счёт телефон в УФК по адрес, код сводного реестра телефон, ОКТМО телефон, КБК телефон </w:t>
      </w:r>
      <w:r>
        <w:t>телефон</w:t>
      </w:r>
      <w:r>
        <w:t xml:space="preserve">. </w:t>
      </w:r>
    </w:p>
    <w:p>
      <w:pPr>
        <w:jc w:val="both"/>
      </w:pPr>
      <w:r>
        <w:t xml:space="preserve">Разъяснить Юрченко А.В.,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Неуплата штрафа образует самостоятельный состав административного правонарушения, предусмотренного ч.1 ст.20.25 КоАП РФ. 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42DFEEE-3CB4-4711-B6F6-E58C4629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