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№5-53-109/2020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19 марта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Демидовой </w:t>
      </w:r>
      <w:r>
        <w:t>фио</w:t>
      </w:r>
      <w:r>
        <w:t>, паспортные данные, гражданина ... проживающей по адресу: адрес, занимающей ... наименование организации адрес,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Демидова А.А., являясь по состоянию на дата должностным лицом – ... наименование организации адрес (далее – Учреждение), и находясь по адресу: адрес, по месту нахождения Учреждения, в нарушение п.3 ст.88 Налогового кодекса Российской Федерации не представила в Межрайонную ИФНС Росси №4 по адрес в срок до </w:t>
      </w:r>
    </w:p>
    <w:p>
      <w:pPr>
        <w:jc w:val="both"/>
      </w:pPr>
      <w:r>
        <w:t>дата пояснения по требованию налогового органа от дата №3914.</w:t>
      </w:r>
    </w:p>
    <w:p>
      <w:pPr>
        <w:jc w:val="both"/>
      </w:pPr>
      <w:r>
        <w:t xml:space="preserve">В судебном заседании Демидова А.А. виновность в совершении административного правонарушения, предусмотренного ч.1 ст.15.6 КоАП РФ, признала, обстоятельства, изложенные в протоколе об административном правонарушении, не оспаривала.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>
      <w:pPr>
        <w:jc w:val="both"/>
      </w:pPr>
      <w:r>
        <w:t>Как усматривается из материалов дела, Учреждение, руководителем которого по состоянию на дата являлась Демидова А.А.,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дата Учреждением получено требование налогового органа №3914 от </w:t>
      </w:r>
    </w:p>
    <w:p>
      <w:pPr>
        <w:jc w:val="both"/>
      </w:pPr>
      <w:r>
        <w:t xml:space="preserve">дата о предоставлении пояснений по выявленным ошибкам в налоговых декларациях Учреждения. </w:t>
      </w:r>
    </w:p>
    <w:p>
      <w:pPr>
        <w:jc w:val="both"/>
      </w:pPr>
      <w:r>
        <w:t xml:space="preserve">Пояснения на указанное требование налогового органа Учреждением представлены </w:t>
      </w:r>
    </w:p>
    <w:p>
      <w:pPr>
        <w:jc w:val="both"/>
      </w:pPr>
      <w:r>
        <w:t xml:space="preserve">дата, то есть с нарушением установленного законом срока.  </w:t>
      </w:r>
    </w:p>
    <w:p>
      <w:pPr>
        <w:jc w:val="both"/>
      </w:pPr>
      <w:r>
        <w:t xml:space="preserve">Таким образом, руководитель Учреждения Демидова А.А. не исполнила обязанность по своевременному предоставлению ответа на требование налогового органа, чем нарушила требования п.3 ст.88 НК РФ.  </w:t>
      </w:r>
    </w:p>
    <w:p>
      <w:pPr>
        <w:jc w:val="both"/>
      </w:pPr>
      <w:r>
        <w:t xml:space="preserve">Факт совершения Демидовой А.А. административного правонарушения подтверждается: протоколом об административном правонарушении от дата </w:t>
      </w:r>
      <w:r>
        <w:t>№91082002415369100003 (л.д.1-2), сведениями об Учреждении из ЕГРЮЛ (л.д.3-5, 6-10), копией требования налогового органа от дата №3914 (л.д.11-12), копией квитанции о приёме (л.д.13).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Демидовой А.А.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jc w:val="both"/>
      </w:pPr>
      <w:r>
        <w:t xml:space="preserve">При назначении административного наказания Демидовой А.А.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Демидовой А.А. совершено административное правонарушение в области финансов, налогов и сборов, р...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Демидовой А.А.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административную ответственность, считаю необходимым назначить Демидовой А.А. административное наказание в виде административного штрафа в минимальном размере, предусмотренном санкцией ч.1 ст.15.6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Демидову </w:t>
      </w:r>
      <w:r>
        <w:t>фио</w:t>
      </w:r>
      <w:r>
        <w:t xml:space="preserve"> паспортные данные,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Демидовой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45BF24-4DF0-4EBB-BD5F-39761B29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