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№5-53-112/2018</w:t>
      </w:r>
    </w:p>
    <w:p w:rsidR="00A77B3E">
      <w:r>
        <w:t>ПОСТАНОВЛЕНИЕ</w:t>
      </w:r>
    </w:p>
    <w:p w:rsidR="00A77B3E"/>
    <w:p w:rsidR="00A77B3E">
      <w:r>
        <w:t>14 марта 2018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ст.8.37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Цыркина Александра Александровича, родившегося дата в адрес, гражданина ..., зарегистрированного и проживающего по адресу: адрес, ... и паспортные данные,  </w:t>
      </w:r>
    </w:p>
    <w:p w:rsidR="00A77B3E"/>
    <w:p w:rsidR="00A77B3E">
      <w:r>
        <w:t>установил:</w:t>
      </w:r>
    </w:p>
    <w:p w:rsidR="00A77B3E"/>
    <w:p w:rsidR="00A77B3E">
      <w:r>
        <w:t xml:space="preserve">Цыркин А.А. по истечению дата срока действия разрешения на добычу птиц серии 82 №105081, выданного отделом использования охотничьих ресурсов департамента лесного, охотничьего хозяйства и регулирования пользования биоресурсами Министерства экологии и природных ресурсов адрес, находясь по адресу: адрес, </w:t>
      </w:r>
    </w:p>
    <w:p w:rsidR="00A77B3E">
      <w:r>
        <w:t xml:space="preserve">адрес, не направил в предусмотренный разрешение </w:t>
      </w:r>
    </w:p>
    <w:p w:rsidR="00A77B3E">
      <w:r>
        <w:t xml:space="preserve">20-дневный срок, то есть до дата сведения о добытых охотничьих ресурсах по месту получения разрешения согласно приказу Минприроды России от дата №348 «О внесении изменений в Правила охоты, утверждённые приказом Министерства природных ресурсов и экологии Российской Федерации от дата №512», нарушив ч.3 ст.23 Федерального закона от дата </w:t>
      </w:r>
    </w:p>
    <w:p w:rsidR="00A77B3E">
      <w:r>
        <w:t xml:space="preserve">дата №209-ФЗ «Об охоте и сохранении охотничьих ресурсов и о внесении изменений в отдельные законодательные акты Российской Федерации», п. 3.8 Правил охоты, утвержденных приказом Минприроды и экологии Российской Федерации от дата №512. </w:t>
      </w:r>
    </w:p>
    <w:p w:rsidR="00A77B3E">
      <w:r>
        <w:t>На момент совершения административного правонарушения вред охотничьим ресурсам Цыркиным А.А. не причинён.</w:t>
      </w:r>
    </w:p>
    <w:p w:rsidR="00A77B3E">
      <w:r>
        <w:t xml:space="preserve">Своими действиями Цыркин А.А. совершил административное правонарушение, предусмотренное ч.1 ст.8.37 КоАП РФ, то есть - нарушение правил охоты, за исключением случаев, предусмотренных </w:t>
      </w:r>
    </w:p>
    <w:p w:rsidR="00A77B3E">
      <w:r>
        <w:t>ч.ч. 12, 13 статьи 8.37 КоАП РФ.</w:t>
      </w:r>
    </w:p>
    <w:p w:rsidR="00A77B3E">
      <w:r>
        <w:t xml:space="preserve">В судебном заседании Цыркин А.А. вину в совершении административного правонарушения, предусмотренного ч.1 ст.8.37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выслушав объяснения Цыркина А.А. прихожу к следующим выводам.</w:t>
      </w:r>
    </w:p>
    <w:p w:rsidR="00A77B3E">
      <w:r>
        <w:t>В соответствии с ч.3 ст.23 Федерального закона №209-ФЗ от дата «Об охоте и сохранении охотничьих ресурсов и о внесении изменений в отдельные законодательные акты Российской Федерации»,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>Согласно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>Вместе с тем, Цыркин А.А. по истечению срока действия разрешений в установленный в них 20-дневный срок сведения о добытых охотничьих ресурсах по месту получения такого разрешения не сдал, что подтверждается: протоколом об административном правонарушении №1746 от дата (л.д.1-2), разрешением на добычу птиц серии 82 №105081 (л.д.7).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Цыркина А.А. необходимо квалифицировать по ч.1 ст.8.37 КоАП РФ, как нарушение  правил охоты, за исключением случаев, предусмотренных ч.ч.12, 13 статьи 8.37 КоАП РФ. </w:t>
      </w:r>
    </w:p>
    <w:p w:rsidR="00A77B3E">
      <w:r>
        <w:t xml:space="preserve">При назначении административного наказания Цыркину А.А.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Цыркиным А.А. совершено административное правонарушение в области охраны окружающей среды, при этом вред охотничьим ресурсам причинён не был, ранее он к административной ответственности за совершение однородных правонарушений не привлекался, женат, не трудоустроен, на иждивении имеет двоих несовершеннолетних детей, 2003 и паспортные данные. 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Цыркину А.А. административное наказание в виде административного штрафа.  </w:t>
      </w:r>
    </w:p>
    <w:p w:rsidR="00A77B3E">
      <w:r>
        <w:t>Поскольку орудие совершения административного правонарушения по данному делу не обнаружено, а также орудия охоты не являются предметом административного правонарушения, совершенного Цыркиным А.А., считаю необходимым назначить наказание без конфискации орудия охоты и без лишения права осуществлять охоту.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Цыркина Александра Александровича,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1000 (одна тысяча) рублей без конфискации орудия охоты.</w:t>
      </w:r>
    </w:p>
    <w:p w:rsidR="00A77B3E">
      <w:r>
        <w:t xml:space="preserve">Штраф подлежит уплате по следующим реквизитам: получатель УФК по адрес (Минприроды адрес л/с 04752203170), банк получателя БИК телефон, р/с 40101810335100010001, ИНН телефон, КПП телефон, УИН 0, ОКТМО телефон, КБК 82011625030010000140.  </w:t>
      </w:r>
    </w:p>
    <w:p w:rsidR="00A77B3E">
      <w:r>
        <w:t xml:space="preserve">Разъяснить Цыркину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