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№5-53-114/2020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25 февраля 2020 г.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ст.19.24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Максименко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адрес, гражданина ... проживающего по адресу: адрес, </w:t>
      </w:r>
    </w:p>
    <w:p>
      <w:pPr>
        <w:jc w:val="both"/>
      </w:pPr>
      <w:r>
        <w:t xml:space="preserve">адрес, ...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Максименко Е.Л., являясь лицом, в отношении которого решением Керченского городского суда адрес от дата установлен административный надзор, дата в период времени с время час. по время час., находясь по адресу: адрес, </w:t>
      </w:r>
    </w:p>
    <w:p>
      <w:pPr>
        <w:jc w:val="both"/>
      </w:pPr>
      <w:r>
        <w:t xml:space="preserve">адрес, не явился на регистрацию в ОМВД России по адрес, чем нарушил ограничение, установленное решением суда.   </w:t>
      </w:r>
    </w:p>
    <w:p>
      <w:pPr>
        <w:jc w:val="both"/>
      </w:pPr>
      <w:r>
        <w:t xml:space="preserve">В судебном заседании Максименко Е.Л. вину в совершении административного правонарушения, предусмотренного ч.1 ст.19.24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>В ходе судебного разбирательства отводов и ходатайств Максименко Е.Л. заявлено не было.</w:t>
      </w:r>
    </w:p>
    <w:p>
      <w:pPr>
        <w:jc w:val="both"/>
      </w:pPr>
      <w:r>
        <w:t>Выслушав объяснения Максименко Е.Л., изучив материалы дела, считаю, что представленных материалов достаточно для установления факта совершения им административного правонарушения.</w:t>
      </w:r>
    </w:p>
    <w:p>
      <w:pPr>
        <w:jc w:val="both"/>
      </w:pPr>
      <w:r>
        <w:t xml:space="preserve">Факт совершения административного правонарушения и вина </w:t>
      </w:r>
    </w:p>
    <w:p>
      <w:pPr>
        <w:jc w:val="both"/>
      </w:pPr>
      <w:r>
        <w:t xml:space="preserve">Максименко Е.Л. подтверждаются: протоколом об административном правонарушении №РК-телефон от дата (л.д.1), письменными объяснениями Максименко Е.Л. от дата, подтверждёнными им в ходе рассмотрения дела (л.д.3), копией графика прибытия поднадзорного лица на регистрацию (л.д.6), копией заключения о заведении дела административного надзора в отношении Максименко Е.Л. от дата (л.д.8), копией решения Керченского городского суда адрес от дата (л.д.13-14).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Максименко Е.Л. необходимо квалифицировать по ч.1 ст.19.24 КоАП РФ, как несоблюдение лицом, в отношении которого установлен административный надзор, административного ограничения, установленного ему судом в соответствии </w:t>
      </w:r>
      <w:r>
        <w:t>с федеральным законом, если эти действия (бездействие) не содержат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Максименко Е.Л. учитывается характер совершённого им административного правонарушения, личность виновного, его имущественное положение, наличие обстоятельства, смягчающего административную ответственность.  </w:t>
      </w:r>
    </w:p>
    <w:p>
      <w:pPr>
        <w:jc w:val="both"/>
      </w:pPr>
      <w:r>
        <w:t xml:space="preserve">Максименко Е.Л. совершено административное правонарушение против порядка управления, ...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признаю, признание Максименко Е.Л. своей вины.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Максименко Е.Л. административное наказание в виде административного штрафа в пределах санкции ч.1 ст.19.24 КоАП РФ в размере близко к минимальному.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ind w:left="2880"/>
        <w:jc w:val="both"/>
      </w:pPr>
      <w:r>
        <w:t>постановил:</w:t>
      </w:r>
    </w:p>
    <w:p>
      <w:pPr>
        <w:jc w:val="both"/>
      </w:pPr>
      <w:r>
        <w:t xml:space="preserve">признать Максименко ..., родившегося дата в </w:t>
      </w:r>
    </w:p>
    <w:p>
      <w:pPr>
        <w:jc w:val="both"/>
      </w:pPr>
      <w:r>
        <w:t>адрес, проживающего по адресу: адрес, виновным в совершении административного правонарушения, предусмотренного ч.1 ст.19.24 КоАП РФ, и назначить ему наказание в виде административного штрафа в размере 1200 (одна тысяча двести) рублей.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Максименко Е.Л.,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87C96D-F892-4133-B148-4CC6D42C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