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№5-53-117/2018</w:t>
      </w:r>
    </w:p>
    <w:p w:rsidR="00A77B3E">
      <w:r>
        <w:t>ПОСТАНОВЛЕНИЕ</w:t>
      </w:r>
    </w:p>
    <w:p w:rsidR="00A77B3E"/>
    <w:p w:rsidR="00A77B3E">
      <w:r>
        <w:t>21 марта 2018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генерального директора наименование организации Власова Александра Викторовича, паспортные данные, гражданина ..., зарегистрированного и проживающего по адресу: адрес, </w:t>
      </w:r>
    </w:p>
    <w:p w:rsidR="00A77B3E">
      <w:r>
        <w:t xml:space="preserve">адрес,   </w:t>
      </w:r>
    </w:p>
    <w:p w:rsidR="00A77B3E">
      <w:r>
        <w:t>установил:</w:t>
      </w:r>
    </w:p>
    <w:p w:rsidR="00A77B3E">
      <w:r>
        <w:t xml:space="preserve">Власов А.В., являясь должностным лицом – генеральным директором наименование организации (далее – Организация), находясь по адресу: адрес, </w:t>
      </w:r>
    </w:p>
    <w:p w:rsidR="00A77B3E">
      <w:r>
        <w:t xml:space="preserve">адрес, в нарушение ч.1 ст.8, ч.2.2 ст.11 Федерального закона от дата №27-ФЗ «Об индивидуальном (персонифицированном) учёте в системе обязательного пенсионного страхования», представил дата </w:t>
      </w:r>
    </w:p>
    <w:p w:rsidR="00A77B3E">
      <w:r>
        <w:t xml:space="preserve">дата в отдел ПФРФ в Кировском районе Республики Крым сведения о всех застрахованных лицах, работающих в Организации, по форме СЗВ-М за июль </w:t>
      </w:r>
    </w:p>
    <w:p w:rsidR="00A77B3E">
      <w:r>
        <w:t>дата в неполном объёме, предоставив необходимые сведения только дата, то есть с нарушением срока предоставления.</w:t>
      </w:r>
    </w:p>
    <w:p w:rsidR="00A77B3E">
      <w:r>
        <w:t xml:space="preserve">В судебном заседании Власов А.В. вину в совершении административного правонарушения, предусмотренного ст.15.33.2 КоАП РФ, признал, в содеянном раскаялся, обстоятельства, изложенные в протоколе об административном правонарушении, не оспаривал, просил при назначении наказания учесть, что Организация относится к субъектам малого предпринимательства, правонарушение совершено впервые при этом имущественный ущерб причинён не был, и ограничиться предупреждением.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Организации представлены </w:t>
      </w:r>
    </w:p>
    <w:p w:rsidR="00A77B3E">
      <w:r>
        <w:t>дата</w:t>
      </w:r>
    </w:p>
    <w:p w:rsidR="00A77B3E">
      <w:r>
        <w:t>Таким образом, Власов А.В.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 xml:space="preserve">Факт совершения Власовым А.В. административного правонарушения, предусмотренного ст.15.33.2 КоАП РФ подтверждается: протоколом об административном правонарушении от дата №6 (л.д.1-2), письменными объяснениями Власова А.В. (л.д.3),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(л.д.7), выпиской из ЕГРЮЛ в отношении Организации </w:t>
      </w:r>
    </w:p>
    <w:p w:rsidR="00A77B3E">
      <w:r>
        <w:t>(л.д.11-13), сведениями о застрахованных лицах в Организации за дата (л.д.9), извещением о доставке отчёта, в котором датой получения сведений является дата (л.д.10).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Власова А.В.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Власову А.В.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>
      <w:r>
        <w:t>Власовым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В соответствии с ч.1 ст.4.1.1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наименование организации является микропредприятием, включено в реестр субъектов малого и среднего предпринимательства, номер в реестре ЮЭ9965-телефон, Власов А.В. является работником данной Организации, привлекается к административной ответственности впервые, совершённое им правонарушение последствий, предусмотренных ч.2 ст.3.4 КоАП РФ, не повлекло, не создало угрозы их наступления.  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Власову А.В. административное наказание в виде административного штрафа в пределах санкции ст.15.33.2 КоАП РФ в минимальном размере, заменив его в соответствии с ч.1 ст.4.1.1 КоАП РФ на предупреждение.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Власова Александра Викторовича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На основании ст.4.1.1 КоАП РФ заменить назначенное Власову Александру Викторовичу административное наказание в виде административного штрафа в размере 300 рублей на предупреждение.  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