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№5-53-119/2021</w:t>
      </w:r>
    </w:p>
    <w:p>
      <w:pPr>
        <w:ind w:left="2160" w:firstLine="720"/>
      </w:pPr>
      <w:r>
        <w:t>ПОСТАНОВЛЕНИЕ</w:t>
      </w:r>
    </w:p>
    <w:p/>
    <w:p>
      <w:pPr>
        <w:jc w:val="both"/>
      </w:pPr>
      <w:r>
        <w:t xml:space="preserve">5 марта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Колупаева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Колупаев А.В. не уплатил административный штраф в срок, предусмотренный КоАП РФ. </w:t>
      </w:r>
    </w:p>
    <w:p>
      <w:pPr>
        <w:jc w:val="both"/>
      </w:pPr>
      <w:r>
        <w:t xml:space="preserve">Так, дата в отношении Колупаева А.В. участковым уполномоченным полиции ОМВД России по адрес вынесено постановление по ст.19.15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Колупаев А.В.,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Колупаев А.В. совершил административное правонарушение, предусмотренное ч.1 ст.20.25 КоАП РФ.</w:t>
      </w:r>
    </w:p>
    <w:p>
      <w:pPr>
        <w:jc w:val="both"/>
      </w:pPr>
      <w:r>
        <w:t>В ходе рассмотрения дела Колупаев А.В.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Колупаевым А.В. заявлено не было. </w:t>
      </w:r>
    </w:p>
    <w:p>
      <w:pPr>
        <w:jc w:val="both"/>
      </w:pPr>
      <w:r>
        <w:t xml:space="preserve">Исследовав материалы дела, выслушав объяснения Колупаева А.В., считаю, что его вина в совершении административного правонарушения, предусмотренного ч.1 ст.20.25 </w:t>
      </w:r>
    </w:p>
    <w:p>
      <w:pPr>
        <w:jc w:val="both"/>
      </w:pPr>
      <w:r>
        <w:t xml:space="preserve">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Колупаевым А.В.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от дата в отношении Колупаева А.В. по ст.19.15 КоАП РФ (л.д.5).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Колупаева А.В.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Колупаеву А.В.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Колупаевым А.В.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со ст.4.2 КоАП РФ признание Колупаевым А.В.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Колупаеву А.В.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Колупаева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Разъяснить Колупаеву А.В.,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FEE408A-93AC-467B-9D57-44364240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