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040" w:firstLine="720"/>
      </w:pPr>
      <w:r>
        <w:t>Дело №5-53-121/2019</w:t>
      </w:r>
    </w:p>
    <w:p>
      <w:pPr>
        <w:ind w:left="2160" w:firstLine="720"/>
      </w:pPr>
      <w:r>
        <w:t>ПОСТАНОВЛЕНИЕ</w:t>
      </w:r>
    </w:p>
    <w:p/>
    <w:p>
      <w:r>
        <w:t>5 апреля 2019 г.                                                                                           адрес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Илиади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>адрес ... гражданина ... зарегистрированной по адресу: адрес - ..., проживающей по адресу: адрес, ... наименование организации,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Илиади</w:t>
      </w:r>
      <w:r>
        <w:t xml:space="preserve"> И.В., являясь должностным лицом – ... наименование организации (далее - Учреждение), дата по адресу: адрес, </w:t>
      </w:r>
    </w:p>
    <w:p>
      <w:pPr>
        <w:jc w:val="both"/>
      </w:pPr>
      <w:r>
        <w:t xml:space="preserve">адрес, адрес, адрес, </w:t>
      </w:r>
    </w:p>
    <w:p>
      <w:pPr>
        <w:jc w:val="both"/>
      </w:pPr>
      <w:r>
        <w:t xml:space="preserve">адрес, адрес, адрес, </w:t>
      </w:r>
    </w:p>
    <w:p>
      <w:pPr>
        <w:jc w:val="both"/>
      </w:pPr>
      <w:r>
        <w:t xml:space="preserve">адрес, адрес, адрес, </w:t>
      </w:r>
    </w:p>
    <w:p>
      <w:pPr>
        <w:jc w:val="both"/>
      </w:pPr>
      <w:r>
        <w:t xml:space="preserve">адрес, адрес, адрес, </w:t>
      </w:r>
    </w:p>
    <w:p>
      <w:pPr>
        <w:jc w:val="both"/>
      </w:pPr>
      <w:r>
        <w:t>адрес, адрес, в нарушение ст.37 Федерального закона от 21 декабря 1994 г.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Кировскому району ГУ МЧС России по адрес, чем совершила административное правонарушение, предусмотренное ч.13 ст.19.5 КоАП РФ.</w:t>
      </w:r>
    </w:p>
    <w:p>
      <w:pPr>
        <w:jc w:val="both"/>
      </w:pPr>
      <w:r>
        <w:t xml:space="preserve">В судебное заседание </w:t>
      </w:r>
      <w:r>
        <w:t>Илиади</w:t>
      </w:r>
      <w:r>
        <w:t xml:space="preserve"> И.В.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Илиади</w:t>
      </w:r>
      <w:r>
        <w:t xml:space="preserve"> И.В.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</w:t>
      </w:r>
      <w:r>
        <w:t>Илиади</w:t>
      </w:r>
      <w:r>
        <w:t xml:space="preserve"> И.В. подтверждаются: протоколом об административном правонарушении №16/2019/12 от дата (л.д.4-6), копией распоряжения начальника отделения надзорной деятельности по адрес </w:t>
      </w:r>
      <w:r>
        <w:t>фио</w:t>
      </w:r>
      <w:r>
        <w:t xml:space="preserve"> от дата №13 о проведении внеплановой проверки в рамках выполнения ранее выданного предписания №14/2/12 от дата (л.д.7-9), копией акта проверки №13 от дата </w:t>
      </w:r>
    </w:p>
    <w:p>
      <w:pPr>
        <w:jc w:val="both"/>
      </w:pPr>
      <w:r>
        <w:t>дата (л.д.10-11), копией предписания №14/2/12 от дата об устранении нарушений законодательства о пожарной безопасности, полученного заместителем главного врача по гражданской обороне и мобилизационной работе ГБУЗ РК «</w:t>
      </w:r>
      <w:r>
        <w:t>Старокрымская</w:t>
      </w:r>
      <w:r>
        <w:t xml:space="preserve"> районная больница имени академика  </w:t>
      </w:r>
      <w:r>
        <w:t>фио</w:t>
      </w:r>
      <w:r>
        <w:t xml:space="preserve">» </w:t>
      </w:r>
      <w:r>
        <w:t>фио</w:t>
      </w:r>
      <w:r>
        <w:t xml:space="preserve"> дата (л.д.12-14), </w:t>
      </w:r>
      <w:r>
        <w:t>копией должностной инструкции главного врача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(л.д.15-18), копией приказа Министерства здравоохранения адрес от дата №287-рс о принятии </w:t>
      </w:r>
      <w:r>
        <w:t>Илиади</w:t>
      </w:r>
      <w:r>
        <w:t xml:space="preserve"> И.В. на должность ...» (л.д.19), объяснениями  </w:t>
      </w:r>
      <w:r>
        <w:t>Илиади</w:t>
      </w:r>
      <w:r>
        <w:t xml:space="preserve"> И.В. (л.д.20).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Илиади</w:t>
      </w:r>
      <w:r>
        <w:t xml:space="preserve"> И.В.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Илиади</w:t>
      </w:r>
      <w:r>
        <w:t xml:space="preserve"> И.В.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Илиади</w:t>
      </w:r>
      <w:r>
        <w:t xml:space="preserve"> И.В. совершено административное правонарушение против порядка управления, в настоящее время она официально трудоустроена, ранее к административной ответственности не привлекалась, сведений об обратном представленные материалы не содержат.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Илиади</w:t>
      </w:r>
      <w:r>
        <w:t xml:space="preserve"> И.В. административное наказание в виде административного штрафа в минимальном размере, установленном санкцией ч.13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Илиади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 ... гражданина ..., зарегистрированную по адресу: адрес - ..., проживающую по адресу: адрес, виновной в совершении административного правонарушения, предусмотренного ч.13 ст.19.5 КоАП РФ, и назначить ей наказание в виде административного штрафа в размере 5000 (пяти тысяч) рублей. </w:t>
      </w:r>
    </w:p>
    <w:p>
      <w:pPr>
        <w:jc w:val="both"/>
      </w:pPr>
      <w:r>
        <w:t xml:space="preserve">Штраф подлежит уплате по следующим реквизитам: счёт №40101810335100010001, УФК по адрес (ГУ МЧС России по адрес) в Отделении адрес ИНН телефон, код бюджетной классификации 17711607000016000140, КПП телефон, БИК телефон, ОКТМО телефон, УИН 17700500019000347431.  </w:t>
      </w:r>
    </w:p>
    <w:p>
      <w:pPr>
        <w:jc w:val="both"/>
      </w:pPr>
      <w:r>
        <w:t xml:space="preserve">Разъяснить </w:t>
      </w:r>
      <w:r>
        <w:t>Илиади</w:t>
      </w:r>
      <w:r>
        <w:t xml:space="preserve"> И.В.,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6D1E1A-B05B-446B-83BC-1C36C1DE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