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№5-53-133/2021</w:t>
      </w:r>
    </w:p>
    <w:p>
      <w:pPr>
        <w:ind w:left="4320" w:firstLine="720"/>
      </w:pPr>
      <w:r>
        <w:t>УИД: 91MS0053-телефон-телефон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6 апреля 2021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ст.5.61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Медведевой </w:t>
      </w:r>
      <w:r>
        <w:t>фио</w:t>
      </w:r>
      <w:r>
        <w:t xml:space="preserve">, родившейся дата в адрес, гражданина ..., проживающей по адресу: адрес, р...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Медведева Е.А. дата в время час. и время час., находясь по адресу: адрес, из-за неприязненных отношений к </w:t>
      </w:r>
      <w:r>
        <w:t>фио</w:t>
      </w:r>
      <w:r>
        <w:t>, публично, используя сеть «Интернет», в комментариях группы «Плохие новости адрес» социальной сети «</w:t>
      </w:r>
      <w:r>
        <w:t>Вконтакте</w:t>
      </w:r>
      <w:r>
        <w:t xml:space="preserve">», доступных для просмотра неограниченному количеству лиц, оскорбила в неприличной форме нецензурной бранью </w:t>
      </w:r>
      <w:r>
        <w:t>фио</w:t>
      </w:r>
      <w:r>
        <w:t>, тем самым унизив его честь и достоинство.</w:t>
      </w:r>
    </w:p>
    <w:p>
      <w:pPr>
        <w:jc w:val="both"/>
      </w:pPr>
      <w:r>
        <w:t xml:space="preserve">В ходе рассмотрения дела Медведева Е.А. виновность в совершении административного правонарушения, предусмотренного ч.2 ст.5.61 КоАП РФ, признала, обстоятельства, изложенные в постановлении о возбуждении дела об административном правонарушении, не оспаривала. </w:t>
      </w:r>
    </w:p>
    <w:p>
      <w:pPr>
        <w:jc w:val="both"/>
      </w:pPr>
      <w:r>
        <w:t xml:space="preserve">Для участия в рассмотрении дела потерпевший </w:t>
      </w:r>
      <w:r>
        <w:t>фио</w:t>
      </w:r>
      <w:r>
        <w:t xml:space="preserve"> не явился, о месте и времени рассмотрения дела извещён надлежащим образом, в письменном ходатайстве просил рассмотреть дело в его отсутствие. В связи с чем дело рассмотрено в отсутствие потерпевшего. </w:t>
      </w:r>
    </w:p>
    <w:p>
      <w:pPr>
        <w:jc w:val="both"/>
      </w:pPr>
      <w:r>
        <w:t xml:space="preserve">Прокурор адрес для участия в рассмотрении дела не явился, о месте и времени рассмотрения дела извещён надлежащим образом, о причинах неявки не сообщил. </w:t>
      </w:r>
    </w:p>
    <w:p>
      <w:pPr>
        <w:jc w:val="both"/>
      </w:pPr>
      <w:r>
        <w:t xml:space="preserve">Учитывая факт надлежащего извещения прокурора о месте и времени рассмотрения дела, полагаю возможным рассмотреть дело в отсутствие прокурора. </w:t>
      </w:r>
    </w:p>
    <w:p>
      <w:pPr>
        <w:jc w:val="both"/>
      </w:pPr>
      <w:r>
        <w:t>Выслушав объяснения Медведевой Е.А., исследовав материалы дела, прихожу к следующим выводам.</w:t>
      </w:r>
    </w:p>
    <w:p>
      <w:pPr>
        <w:jc w:val="both"/>
      </w:pPr>
      <w:r>
        <w:t xml:space="preserve">Частью второй ст.5.61 КоАП РФ предусмотрена административная ответственность за оскорбление, содержащееся в публичном выступлении, публично </w:t>
      </w:r>
      <w:r>
        <w:t>демонстрирующемся</w:t>
      </w:r>
      <w: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определенных.</w:t>
      </w:r>
    </w:p>
    <w:p>
      <w:pPr>
        <w:jc w:val="both"/>
      </w:pPr>
      <w:r>
        <w:t>Исходя из содержания ч.1 ст.5.61 КоАП РФ, оскорблением признаётся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>
      <w:pPr>
        <w:jc w:val="both"/>
      </w:pPr>
      <w:r>
        <w:t>В ходе рассмотрения дела установлено, что Медведева Е.А., используя сеть «Интернет», в комментариях группы «Плохие новости адрес» социальной сети «</w:t>
      </w:r>
      <w:r>
        <w:t>Вконтакте</w:t>
      </w:r>
      <w:r>
        <w:t xml:space="preserve">», доступных для просмотра неограниченному количеству лиц, то есть </w:t>
      </w:r>
      <w:r>
        <w:t xml:space="preserve">публично, оскорбила в неприличной форме нецензурной бранью </w:t>
      </w:r>
      <w:r>
        <w:t>фио</w:t>
      </w:r>
      <w:r>
        <w:t>, унизив его честь и достоинство.</w:t>
      </w:r>
    </w:p>
    <w:p>
      <w:pPr>
        <w:jc w:val="both"/>
      </w:pPr>
      <w:r>
        <w:t xml:space="preserve">Вина </w:t>
      </w:r>
      <w:r>
        <w:t>Медвдевой</w:t>
      </w:r>
      <w:r>
        <w:t xml:space="preserve"> Е.А. в совершении инкриминируемого ей административного правонарушения подтверждается:</w:t>
      </w:r>
    </w:p>
    <w:p>
      <w:pPr>
        <w:jc w:val="both"/>
      </w:pPr>
      <w:r>
        <w:t xml:space="preserve">- постановлением о возбуждении дела об административном правонарушении от </w:t>
      </w:r>
    </w:p>
    <w:p>
      <w:pPr>
        <w:jc w:val="both"/>
      </w:pPr>
      <w:r>
        <w:t>дата, составленного уполномоченным должностным лицом, содержание постановления соответствует ч.2 ст.28.2 КоАП РФ, копия постановления вручена Медведевой Е.А., что подтверждается её подписью в соответствующей графе постановления (л.д.1-3);</w:t>
      </w:r>
    </w:p>
    <w:p>
      <w:pPr>
        <w:jc w:val="both"/>
      </w:pPr>
      <w:r>
        <w:t xml:space="preserve">- заявлением </w:t>
      </w:r>
      <w:r>
        <w:t>фио</w:t>
      </w:r>
      <w:r>
        <w:t xml:space="preserve"> в прокуратуру адрес об оскорблении его в сети «Интернет» (л.д.4-6);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(л.д.7-8);</w:t>
      </w:r>
    </w:p>
    <w:p>
      <w:pPr>
        <w:jc w:val="both"/>
      </w:pPr>
      <w:r>
        <w:t xml:space="preserve">- </w:t>
      </w:r>
      <w:r>
        <w:t>фототаблицей</w:t>
      </w:r>
      <w:r>
        <w:t xml:space="preserve"> размещённых в сети «Интернет» комментариев в отношении </w:t>
      </w:r>
      <w:r>
        <w:t>фио</w:t>
      </w:r>
      <w:r>
        <w:t xml:space="preserve"> (л.д.10-14). </w:t>
      </w:r>
    </w:p>
    <w:p>
      <w:pPr>
        <w:jc w:val="both"/>
      </w:pPr>
      <w:r>
        <w:t>Не доверять представленным письменным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Оценив в совокупности все исследованные доказательства, прихожу к убеждению, что вина Медведевой Е.А. в содеянном доказана полностью и квалифицирую её действия по ч.2 ст.5.61 КоАП РФ, как оскорбление, совершённое публично с использованием информационно-телекоммуникационных сетей, включая сеть «Интернет».</w:t>
      </w:r>
    </w:p>
    <w:p>
      <w:pPr>
        <w:jc w:val="both"/>
      </w:pPr>
      <w:r>
        <w:t xml:space="preserve">При назначении административного наказания Медведевой Е.А.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Медведевой Е.А. совершено административное правонарушение, посягающее на права граждан, в настоящее время официально трудоустроена, ранее к административной ответственности не привлекалась, сведений об обратном представленные материалы не содержат.   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Медведевой Е.А.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смягчающего административную ответственность обстоятельства, с целью воспитания уважения к общеустановленным правилам, а также предупреждения совершения новых правонарушений, считаю необходимым назначить Медведевой Е.А. административное наказание в виде административного штрафа в пределах санкции ч.2 ст.5.61 КоАП РФ в минимальном размере.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Медведеву </w:t>
      </w:r>
      <w:r>
        <w:t>фио</w:t>
      </w:r>
      <w:r>
        <w:t xml:space="preserve"> родившуюся дата в </w:t>
      </w:r>
    </w:p>
    <w:p>
      <w:pPr>
        <w:jc w:val="both"/>
      </w:pPr>
      <w:r>
        <w:t>адрес, проживающую по адресу: адрес, виновной в совершении административного правонарушения, предусмотренного ч.2 ст.5.61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Медведевой Е.А.,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A079E6-E5CB-4CF7-88F8-C499B496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