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№5-53-190/2020</w:t>
      </w:r>
    </w:p>
    <w:p>
      <w:pPr>
        <w:ind w:left="2160" w:firstLine="720"/>
      </w:pPr>
      <w:r>
        <w:t>ПОСТАНОВЛЕНИЕ</w:t>
      </w:r>
    </w:p>
    <w:p>
      <w:pPr>
        <w:jc w:val="both"/>
      </w:pPr>
    </w:p>
    <w:p>
      <w:pPr>
        <w:jc w:val="both"/>
      </w:pPr>
      <w:r>
        <w:t xml:space="preserve">15 мая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 xml:space="preserve">Зинченко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 в наименование организации, ...,  </w:t>
      </w:r>
    </w:p>
    <w:p>
      <w:pPr>
        <w:jc w:val="both"/>
      </w:pPr>
      <w:r>
        <w:t xml:space="preserve">  </w:t>
      </w:r>
    </w:p>
    <w:p>
      <w:pPr>
        <w:jc w:val="both"/>
      </w:pPr>
      <w:r>
        <w:t>установил:</w:t>
      </w:r>
    </w:p>
    <w:p>
      <w:pPr>
        <w:jc w:val="both"/>
      </w:pPr>
    </w:p>
    <w:p>
      <w:pPr>
        <w:jc w:val="both"/>
      </w:pPr>
      <w:r>
        <w:t xml:space="preserve">Зинченко А.В. дата в время на ...м адрес, управляя транспортным средством – автомобилем </w:t>
      </w:r>
      <w:r>
        <w:t>фио</w:t>
      </w:r>
      <w:r>
        <w:t xml:space="preserve">, совершил обгон впередиидущего транспортного средства, выехав на полосу, предназначенную для встречного движения, и в нарушение требований п.9.1.1 ПДД РФ продолжил движение по указанной полосе дороги в зоне действия линии дорожной разметки 1.1 Приложения 2 к ПДД РФ, при этом будучи привлечённым к административной ответственности по ч.4 ст.12.15 КоАП РФ по постановлению заместителя начальника ЦАФАП ГИБДД МВД по адрес </w:t>
      </w:r>
      <w:r>
        <w:t>фио</w:t>
      </w:r>
      <w:r>
        <w:t xml:space="preserve"> от дата, вступившего в законную силу дата </w:t>
      </w:r>
    </w:p>
    <w:p>
      <w:pPr>
        <w:jc w:val="both"/>
      </w:pPr>
      <w:r>
        <w:t xml:space="preserve">В судебном заседании Зинченко А.В. виновность в совершении административного правонарушения, предусмотренного ч.5 ст.12.15 КоАП РФ, признал, обстоятельства, изложенные в протоколе об административном правонарушении, не оспаривал, пояснил, что ПДД нарушил не умышлено. </w:t>
      </w:r>
    </w:p>
    <w:p>
      <w:pPr>
        <w:jc w:val="both"/>
      </w:pPr>
      <w:r>
        <w:t>Изучив материалы дела, выслушав объяснения Зинченко А.В.,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Часть пятая ст.12.15 КоАП РФ предусматривает административную ответственность за повторное совершение административного правонарушения, </w:t>
      </w:r>
      <w:r>
        <w:t>предусмотренного ч.4 ст.12.15 КоАП РФ, то есть за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w:t>
      </w:r>
    </w:p>
    <w:p>
      <w:pPr>
        <w:jc w:val="both"/>
      </w:pPr>
      <w:r>
        <w:t>Как разъяснено в п.15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 xml:space="preserve">В судебном заседании установлено, что Зинченко А.В., управляя автомобилем, повторно совершил выезд на полосу дороги, предназначенную для встречного движения, и продолжил движение по указанной полосе дороги в зоне действия линии дорожной разметки 1.1. </w:t>
      </w:r>
    </w:p>
    <w:p>
      <w:pPr>
        <w:jc w:val="both"/>
      </w:pPr>
      <w:r>
        <w:t xml:space="preserve">Повторный выезд Зинченко А.В.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61 АГ телефон от дата (л.д.1), видеозаписью на CD-диске, приложенного к протоколу об административном правонарушении, и на которой зафиксирован факт движения автомобиля </w:t>
      </w:r>
      <w:r>
        <w:t>фио</w:t>
      </w:r>
      <w:r>
        <w:t xml:space="preserve"> с государственным регистрационным знаком «А968ЕС123» по полосе встречного движения в зоне действия лини дорожной разметки 1.1  (л.д.5),, копией постановления заместителя начальника ЦАФАП ГИБДД МВД по адрес </w:t>
      </w:r>
      <w:r>
        <w:t>фио</w:t>
      </w:r>
      <w:r>
        <w:t xml:space="preserve"> от дата, вступившего в законную силу дата, в отношении Зинченко А.В. по ч.4 ст.12.15 КоАП РФ (л.д.2-3, 6), справкой начальника ОГИБДД ОМВД России по Кировскому району о том, что видеозапись производилась на личную видеокамеру инспектора ДПС </w:t>
      </w:r>
      <w:r>
        <w:t>фио</w:t>
      </w:r>
      <w:r>
        <w:t xml:space="preserve"> (л.д.4).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Зинченко А.В. нарушил требования п.9.1.1 ПДД РФ, его вина в совершении административного правонарушения полностью подтверждается имеющимися в материалах дела доказательствами.</w:t>
      </w:r>
    </w:p>
    <w:p>
      <w:pPr>
        <w:jc w:val="both"/>
      </w:pPr>
      <w:r>
        <w:t xml:space="preserve">Действия Зинченко А.В. следует квалифицировать по 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 xml:space="preserve">При назначении административного наказания Зинченко А.В. учитывается характер совершённого административного правонарушения, личность виновного, </w:t>
      </w:r>
      <w:r>
        <w:t>его имущественное положение, обстоятельства, смягчающие и отягчающие административную ответственность.</w:t>
      </w:r>
    </w:p>
    <w:p>
      <w:pPr>
        <w:jc w:val="both"/>
      </w:pPr>
      <w:r>
        <w:t>Зинченко А.В. совершено административное правонарушение, нарушающее охраняемые законом общественные отношения в сфере безопасности дорожного движения, ...</w:t>
      </w:r>
    </w:p>
    <w:p>
      <w:pPr>
        <w:jc w:val="both"/>
      </w:pPr>
      <w:r>
        <w:t xml:space="preserve">Обстоятельством, смягчающим административную ответственность, в соответствии с ч.2 ст.4.2 КоАП РФ признаю признание Зинченко А.В. своей вины.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Зинченко А.В. однородного административного правонарушения, поскольку, как это усматривается из карточки на водителя Зинченко А.В., он ранее дата и дата привлекался к административной ответственности по ч.2 ст.12.9 КоАП РФ, постановления вступили в законную силу дата и </w:t>
      </w:r>
    </w:p>
    <w:p>
      <w:pPr>
        <w:jc w:val="both"/>
      </w:pPr>
      <w:r>
        <w:t>дата соответственно (л.д.6).</w:t>
      </w:r>
    </w:p>
    <w:p>
      <w:pPr>
        <w:jc w:val="both"/>
      </w:pPr>
      <w:r>
        <w:t>Учитывая характер совершённого правонарушения, данные о личности виновного, обстоятельства, смягчающее и отягчающее административную ответственность, с целью предупреждения совершения новых правонарушений, считаю необходимым назначить Зинченко А.В.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Зинченко </w:t>
      </w:r>
      <w:r>
        <w:t>фио</w:t>
      </w:r>
      <w:r>
        <w:t xml:space="preserve">, родившегося дата в </w:t>
      </w:r>
    </w:p>
    <w:p>
      <w:pPr>
        <w:jc w:val="both"/>
      </w:pPr>
      <w:r>
        <w:t xml:space="preserve">адрес, проживающего по адресу: адрес,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pPr>
        <w:jc w:val="both"/>
      </w:pPr>
      <w:r>
        <w:t>Разъяснить Зинченко А.В.,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93290FA-3FDC-48EA-936C-C5E7B0FE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