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№5-53-212/2021</w:t>
      </w:r>
    </w:p>
    <w:p/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26 апреля 2021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Мазина </w:t>
      </w:r>
      <w:r>
        <w:t>фио</w:t>
      </w:r>
      <w:r>
        <w:t xml:space="preserve">, родившегося дата в адрес, гражданина ...,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Мазин И.С.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Мазина И.С. инспектором ДПС ОГИБДД ОМВД России по адрес вынесено постановление по ч.1 ст.12.29 КоАП РФ и ему назначено наказание в виде административного штрафа в размере сумма.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Мазин И.С.,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уплатил.</w:t>
      </w:r>
    </w:p>
    <w:p>
      <w:pPr>
        <w:jc w:val="both"/>
      </w:pPr>
      <w:r>
        <w:t>Таким образом, Мазин И.С.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ходе рассмотрения дела Мазин И.С.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Факт совершения Мазиным И.С. административного правонарушения, предусмотренного ч.1 ст.20.25 КоАП РФ, подтверждается: протоколом об административном правонарушении </w:t>
      </w:r>
    </w:p>
    <w:p>
      <w:pPr>
        <w:jc w:val="both"/>
      </w:pPr>
      <w:r>
        <w:t xml:space="preserve">82 АП №094995 от дата (л.д.1), копией постановления инспектора ДПС ОГИБДД ОМВД России по адрес от дата в отношении Мазина И.С. по </w:t>
      </w:r>
    </w:p>
    <w:p>
      <w:pPr>
        <w:jc w:val="both"/>
      </w:pPr>
      <w:r>
        <w:t xml:space="preserve">ч.1 ст.12.29 КоАП РФ (л.д.2), карточкой на Мазина И.С. о совершённых им административных правонарушениях (л.д.4). 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Мазина И.С. в совершении административного правонарушения, </w:t>
      </w:r>
      <w:r>
        <w:t xml:space="preserve">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>При назначении административного наказания Мазину И.С.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Мазиным И.С. совершено административное правонарушение, посягающее на общественный порядок и общественную безопасность, ...    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Мазиным И.С. своей вины. </w:t>
      </w:r>
    </w:p>
    <w:p>
      <w:pPr>
        <w:jc w:val="both"/>
      </w:pPr>
      <w:r>
        <w:t>Обстоятельством, отягчающим административную ответственность, в соответствии со ст.4.3 КоАП РФ признаю повторное совершение Мазиным И.С. однородного административного правонарушения.</w:t>
      </w:r>
    </w:p>
    <w:p>
      <w:pPr>
        <w:jc w:val="both"/>
      </w:pPr>
      <w:r>
        <w:t>Санкция ч.1 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Мазину И.С.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Мазина </w:t>
      </w:r>
      <w:r>
        <w:t>фио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>Разъяснить Мазину И.С., что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E47C98-A6E1-4B71-9ADE-ED4A1D63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