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B4367D">
      <w:pPr>
        <w:ind w:left="4320" w:firstLine="720"/>
      </w:pPr>
      <w:r>
        <w:t>Дело №5-53-220/2017</w:t>
      </w:r>
    </w:p>
    <w:p w:rsidR="00A77B3E" w:rsidP="00B4367D">
      <w:pPr>
        <w:ind w:left="2880" w:firstLine="720"/>
      </w:pPr>
      <w:r>
        <w:t>ПОСТАНОВЛЕНИЕ</w:t>
      </w:r>
    </w:p>
    <w:p w:rsidR="00A77B3E"/>
    <w:p w:rsidR="00A77B3E">
      <w:r>
        <w:t xml:space="preserve">15 июня 2017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B4367D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ст.12.2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B4367D">
      <w:pPr>
        <w:jc w:val="both"/>
      </w:pPr>
      <w:r>
        <w:t>Кумаева</w:t>
      </w:r>
      <w:r>
        <w:t xml:space="preserve"> </w:t>
      </w:r>
      <w:r>
        <w:t>фио</w:t>
      </w:r>
      <w:r>
        <w:t xml:space="preserve"> родившегося дата в </w:t>
      </w:r>
    </w:p>
    <w:p w:rsidR="00A77B3E" w:rsidP="00B4367D">
      <w:pPr>
        <w:jc w:val="both"/>
      </w:pPr>
      <w:r>
        <w:t xml:space="preserve">адрес ... адрес, гражданина ..., зарегистрированного по адресу: адрес, проживающего по адресу: адрес, </w:t>
      </w:r>
    </w:p>
    <w:p w:rsidR="00A77B3E" w:rsidP="00B4367D">
      <w:pPr>
        <w:jc w:val="both"/>
      </w:pPr>
      <w:r>
        <w:t xml:space="preserve">адрес, не работающего, не женатого, несовершеннолетних детей не имеющего, </w:t>
      </w:r>
    </w:p>
    <w:p w:rsidR="00A77B3E" w:rsidP="00B4367D">
      <w:pPr>
        <w:jc w:val="both"/>
      </w:pPr>
      <w:r>
        <w:t xml:space="preserve">  </w:t>
      </w:r>
    </w:p>
    <w:p w:rsidR="00A77B3E" w:rsidP="00B4367D">
      <w:pPr>
        <w:jc w:val="both"/>
      </w:pPr>
      <w:r>
        <w:t>установил:</w:t>
      </w:r>
    </w:p>
    <w:p w:rsidR="00A77B3E" w:rsidP="00B4367D">
      <w:pPr>
        <w:jc w:val="both"/>
      </w:pPr>
    </w:p>
    <w:p w:rsidR="00A77B3E" w:rsidP="00B4367D">
      <w:pPr>
        <w:jc w:val="both"/>
      </w:pPr>
      <w:r>
        <w:t>Кумаев</w:t>
      </w:r>
      <w:r>
        <w:t xml:space="preserve"> И.А. дат</w:t>
      </w:r>
      <w:r>
        <w:t>а в время на адрес в адрес 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</w:t>
      </w:r>
      <w:r>
        <w:t xml:space="preserve">ой Федерации от </w:t>
      </w:r>
    </w:p>
    <w:p w:rsidR="00A77B3E" w:rsidP="00B4367D">
      <w:pPr>
        <w:jc w:val="both"/>
      </w:pPr>
      <w:r>
        <w:t>дата №1090, управлял транспортным средством – автомобилем марка автомобиля без установленных на предусмотренных для этого местах государственных регистрационных знаков.</w:t>
      </w:r>
    </w:p>
    <w:p w:rsidR="00A77B3E" w:rsidP="00B4367D">
      <w:pPr>
        <w:jc w:val="both"/>
      </w:pPr>
      <w:r>
        <w:t xml:space="preserve">В судебном заседании </w:t>
      </w:r>
      <w:r>
        <w:t>Кумаев</w:t>
      </w:r>
      <w:r>
        <w:t xml:space="preserve"> И.А. вину в совершении административного п</w:t>
      </w:r>
      <w:r>
        <w:t>равонарушения признал, в содеянном раскаялся, обстоятельства, изложенные в протоколе  об административном  правонарушении не оспаривал, пояснив, что перед остановкой его транспортного средства он был вынужден снять номерные знаки с автомобиля, поскольку бы</w:t>
      </w:r>
      <w:r>
        <w:t>вший собственник снял автомобиль с учёта, при этом возможности установить новые регистрационные знаки у него не было, регистрационные знаки находились в салоне автомобиля на заднем сидении, на автомобиле направлялся по месту своего проживания, где хотел ус</w:t>
      </w:r>
      <w:r>
        <w:t xml:space="preserve">тановить новые регистрационные знаки на автомобиль. </w:t>
      </w:r>
    </w:p>
    <w:p w:rsidR="00A77B3E" w:rsidP="00B4367D">
      <w:pPr>
        <w:jc w:val="both"/>
      </w:pPr>
      <w:r>
        <w:t xml:space="preserve">В ходе судебного разбирательства каких-либо ходатайств </w:t>
      </w:r>
      <w:r>
        <w:t>Кумаевым</w:t>
      </w:r>
      <w:r>
        <w:t xml:space="preserve"> И.А. заявлено не было. </w:t>
      </w:r>
    </w:p>
    <w:p w:rsidR="00A77B3E" w:rsidP="00B4367D">
      <w:pPr>
        <w:jc w:val="both"/>
      </w:pPr>
      <w:r>
        <w:t xml:space="preserve">Изучив материалы дела, выслушав объяснения </w:t>
      </w:r>
      <w:r>
        <w:t>Кумаева</w:t>
      </w:r>
      <w:r>
        <w:t xml:space="preserve"> И.А., прихожу к следующим выводам.</w:t>
      </w:r>
    </w:p>
    <w:p w:rsidR="00A77B3E" w:rsidP="00B4367D">
      <w:pPr>
        <w:jc w:val="both"/>
      </w:pPr>
      <w:r>
        <w:t>В силу пункта 2.3.1 ПДД РФ, в</w:t>
      </w:r>
      <w:r>
        <w:t>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</w:t>
      </w:r>
      <w:r>
        <w:t>о обеспечению безопасности дорожного движения.</w:t>
      </w:r>
    </w:p>
    <w:p w:rsidR="00A77B3E" w:rsidP="00B4367D">
      <w:pPr>
        <w:jc w:val="both"/>
      </w:pPr>
      <w: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на механических транспортных средствах</w:t>
      </w:r>
      <w:r>
        <w:t xml:space="preserve"> (кроме трамваев и троллейбусов) и прицепах должны быть установлены на </w:t>
      </w:r>
      <w:r>
        <w:t xml:space="preserve">предусмотренных для этого местах регистрационные знаки соответствующего образца. </w:t>
      </w:r>
    </w:p>
    <w:p w:rsidR="00A77B3E" w:rsidP="00B4367D">
      <w:pPr>
        <w:jc w:val="both"/>
      </w:pPr>
      <w:r>
        <w:t>Согласно п. 7.15 Перечня неисправностей и условий, при которых запрещается эксплуатация транспортных ср</w:t>
      </w:r>
      <w:r>
        <w:t>едств (Приложение к Основным положениям по допуску транспортных средств к эксплуатации и обязанностей должностных лиц по обеспечению без опасности дорожного движения), запрещается эксплуатация автомобилей, в частности, когда государственный регистрационный</w:t>
      </w:r>
      <w:r>
        <w:t xml:space="preserve"> знак транспортного средства или способ его установки не отвечает ГОСТу Р 50577-93.</w:t>
      </w:r>
    </w:p>
    <w:p w:rsidR="00A77B3E" w:rsidP="00B4367D">
      <w:pPr>
        <w:jc w:val="both"/>
      </w:pPr>
      <w:r>
        <w:t xml:space="preserve">В соответствии с требованиями ГОСТа Р 50577-93 к установке регистрационных знаков на транспортных средствах на автомобиле должно быть установлено два регистрационных знака </w:t>
      </w:r>
      <w:r>
        <w:t>- один передний и один задний, закрепляемых на специально отведенных для этого местах.</w:t>
      </w:r>
    </w:p>
    <w:p w:rsidR="00A77B3E" w:rsidP="00B4367D">
      <w:pPr>
        <w:jc w:val="both"/>
      </w:pPr>
      <w:r>
        <w:t xml:space="preserve">В силу ч.2 ст.12.2 КоАП РФ административным правонарушением признаётся  управление транспортным средством без государственных регистрационных знаков, а равно управление </w:t>
      </w:r>
      <w:r>
        <w:t>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</w:t>
      </w:r>
      <w:r>
        <w:t>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77B3E" w:rsidP="00B4367D">
      <w:pPr>
        <w:jc w:val="both"/>
      </w:pPr>
      <w:r>
        <w:t>Согласно разъяснениям, содержащимся в п.5.1 постановления Пленума Верховного Суда Российской Федерации от дата №18 «О некото</w:t>
      </w:r>
      <w:r>
        <w:t xml:space="preserve">рых вопросах, возникающих у судов при применении Особенной части КоАП РФ», объективную сторону административного правонарушения, предусмотренного </w:t>
      </w:r>
    </w:p>
    <w:p w:rsidR="00A77B3E" w:rsidP="00B4367D">
      <w:pPr>
        <w:jc w:val="both"/>
      </w:pPr>
      <w:r>
        <w:t>ч.2 ст.12.2 КоАП РФ, образуют, в частности, действия лица по управлению транспортным средством без государств</w:t>
      </w:r>
      <w:r>
        <w:t>енных регистрационных знаков (в том числе без одного из них).</w:t>
      </w:r>
    </w:p>
    <w:p w:rsidR="00A77B3E" w:rsidP="00B4367D">
      <w:pPr>
        <w:jc w:val="both"/>
      </w:pPr>
      <w:r>
        <w:t xml:space="preserve">Из материалов дела усматривается, что дата в время час. </w:t>
      </w:r>
      <w:r>
        <w:t>Кумаев</w:t>
      </w:r>
      <w:r>
        <w:t xml:space="preserve"> И.А. на улице 12-го Апреля в адрес управлял транспортным средством – автомобилем марка автомобиля без установленных на предусмотрен</w:t>
      </w:r>
      <w:r>
        <w:t>ных для этого местах государственных регистрационных знаков.</w:t>
      </w:r>
    </w:p>
    <w:p w:rsidR="00A77B3E" w:rsidP="00B4367D">
      <w:pPr>
        <w:jc w:val="both"/>
      </w:pPr>
      <w:r>
        <w:t xml:space="preserve">Указанное обстоятельства подтверждается совокупностью исследованных в судебном заседании доказательств, а именно: протоколом об административном правонарушении 61 АГ 306476 от дата (л.д.2), </w:t>
      </w:r>
      <w:r>
        <w:t>фотот</w:t>
      </w:r>
      <w:r>
        <w:t>аблицей</w:t>
      </w:r>
      <w:r>
        <w:t xml:space="preserve">, приложенной к протоколу об административном правонарушении (л.д.3). </w:t>
      </w:r>
    </w:p>
    <w:p w:rsidR="00A77B3E" w:rsidP="00B4367D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B4367D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</w:t>
      </w:r>
      <w:r>
        <w:t>, собранными в соответствии с правилами статей 26.2, 26.11 КоАП РФ.</w:t>
      </w:r>
    </w:p>
    <w:p w:rsidR="00A77B3E" w:rsidP="00B4367D">
      <w:pPr>
        <w:jc w:val="both"/>
      </w:pPr>
      <w:r>
        <w:t xml:space="preserve">Таким образом, исследовав материалы дела об административном правонарушении, считаю доказанной вину </w:t>
      </w:r>
      <w:r>
        <w:t>Кумаева</w:t>
      </w:r>
      <w:r>
        <w:t xml:space="preserve"> И.А. в совершении административного правонарушения, и квалифицирую его действия </w:t>
      </w:r>
      <w:r>
        <w:t>по ч.2 ст.12.2 КоАП РФ, как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A77B3E" w:rsidP="00B4367D">
      <w:pPr>
        <w:jc w:val="both"/>
      </w:pPr>
      <w:r>
        <w:t xml:space="preserve">При назначении административного наказания </w:t>
      </w:r>
      <w:r>
        <w:t>Кумаеву</w:t>
      </w:r>
      <w:r>
        <w:t xml:space="preserve"> И.А. учитывается характер совершённого администра</w:t>
      </w:r>
      <w:r>
        <w:t xml:space="preserve">тивного правонарушения, личность виновного, его </w:t>
      </w:r>
      <w:r>
        <w:t>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 w:rsidP="00B4367D">
      <w:pPr>
        <w:jc w:val="both"/>
      </w:pPr>
      <w:r>
        <w:t>Кумаевым</w:t>
      </w:r>
      <w:r>
        <w:t xml:space="preserve"> И.А. совершено административное правонар</w:t>
      </w:r>
      <w:r>
        <w:t>ушение, нарушающее охраняемые законом общественные отношения в сфере безопасности дорожного движения; в настоящее время официально не трудоустроен, доход имеет от случайных заработков, не женат, лиц на иждивении не имеет, ранее к административной ответстве</w:t>
      </w:r>
      <w:r>
        <w:t xml:space="preserve">нности не привлекался. </w:t>
      </w:r>
    </w:p>
    <w:p w:rsidR="00A77B3E" w:rsidP="00B4367D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B4367D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B4367D">
      <w:pPr>
        <w:jc w:val="both"/>
      </w:pPr>
      <w:r>
        <w:t>Принимая во внимание у</w:t>
      </w:r>
      <w:r>
        <w:t xml:space="preserve">казанные обстоятельства, учитывая характер административного правонарушения, данные о личности виновного, его имущественное положение, установленные по делу смягчающие административную ответственность обстоятельства, считаю возможным назначить </w:t>
      </w:r>
      <w:r>
        <w:t>Кумаеву</w:t>
      </w:r>
      <w:r>
        <w:t xml:space="preserve"> И.А.</w:t>
      </w:r>
      <w:r>
        <w:t xml:space="preserve"> административное наказание в виде административного штрафа, предусмотренного санкцией ч.2 ст.12.2 КоАП РФ.</w:t>
      </w:r>
    </w:p>
    <w:p w:rsidR="00A77B3E" w:rsidP="00B4367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4367D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</w:t>
      </w:r>
      <w:r>
        <w:t xml:space="preserve">.9, 29.10 </w:t>
      </w:r>
    </w:p>
    <w:p w:rsidR="00A77B3E" w:rsidP="00B4367D">
      <w:pPr>
        <w:jc w:val="both"/>
      </w:pPr>
      <w:r>
        <w:t>КоАП РФ,</w:t>
      </w:r>
    </w:p>
    <w:p w:rsidR="00A77B3E" w:rsidP="00B4367D">
      <w:pPr>
        <w:jc w:val="both"/>
      </w:pPr>
    </w:p>
    <w:p w:rsidR="00A77B3E" w:rsidP="00B4367D">
      <w:pPr>
        <w:jc w:val="both"/>
      </w:pPr>
      <w:r>
        <w:t>постановил:</w:t>
      </w:r>
    </w:p>
    <w:p w:rsidR="00A77B3E" w:rsidP="00B4367D">
      <w:pPr>
        <w:jc w:val="both"/>
      </w:pPr>
    </w:p>
    <w:p w:rsidR="00A77B3E" w:rsidP="00B4367D">
      <w:pPr>
        <w:jc w:val="both"/>
      </w:pPr>
      <w:r>
        <w:t xml:space="preserve">признать </w:t>
      </w:r>
      <w:r>
        <w:t>Кумаева</w:t>
      </w:r>
      <w:r>
        <w:t xml:space="preserve"> </w:t>
      </w:r>
      <w:r>
        <w:t>фио</w:t>
      </w:r>
      <w:r>
        <w:t xml:space="preserve"> паспортные данные,  зарегистрированного по адресу: адрес, проживающего по адресу: адрес, виновным в совершении административного правонарушения, предусмотренного ч.2 ст.12.2 КоАП РФ, и назначить ему на</w:t>
      </w:r>
      <w:r>
        <w:t xml:space="preserve">казание в виде административного штрафа в размере 5000 (пять тысяч) рублей.  </w:t>
      </w:r>
    </w:p>
    <w:p w:rsidR="00A77B3E" w:rsidP="00B4367D">
      <w:pPr>
        <w:jc w:val="both"/>
      </w:pPr>
      <w:r>
        <w:t>Штраф подлежит уплате по следующим реквизитам: Отделение по Республике Крым ЮГУ ЦБ РФ, счёт №40101810335100010001, БИК – 043510001, КБК – 18811630020016000140, КПП – 910801001, О</w:t>
      </w:r>
      <w:r>
        <w:t xml:space="preserve">КТМО – 35616000, ИНН – 9108000193, получатель УФК (ОМВД России по Кировскому району), </w:t>
      </w:r>
    </w:p>
    <w:p w:rsidR="00A77B3E" w:rsidP="00B4367D">
      <w:pPr>
        <w:jc w:val="both"/>
      </w:pPr>
      <w:r>
        <w:t>УИН 18810491171900001690.</w:t>
      </w:r>
    </w:p>
    <w:p w:rsidR="00A77B3E" w:rsidP="00B4367D">
      <w:pPr>
        <w:jc w:val="both"/>
      </w:pPr>
      <w:r>
        <w:t xml:space="preserve">Разъяснить </w:t>
      </w:r>
      <w:r>
        <w:t>Кумаеву</w:t>
      </w:r>
      <w:r>
        <w:t xml:space="preserve"> И.А., что мера наказания в виде штрафа должна быть исполнена лицом, привлечённым к административной ответственности, в течен</w:t>
      </w:r>
      <w:r>
        <w:t xml:space="preserve">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4367D">
      <w:pPr>
        <w:jc w:val="both"/>
      </w:pPr>
      <w:r>
        <w:t>Постановление может быт</w:t>
      </w:r>
      <w:r>
        <w:t>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B4367D">
      <w:pPr>
        <w:jc w:val="both"/>
      </w:pPr>
    </w:p>
    <w:p w:rsidR="00A77B3E" w:rsidP="00B4367D">
      <w:pPr>
        <w:jc w:val="both"/>
      </w:pPr>
    </w:p>
    <w:p w:rsidR="00A77B3E" w:rsidP="00B4367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4367D">
      <w:pPr>
        <w:jc w:val="both"/>
      </w:pPr>
    </w:p>
    <w:p w:rsidR="00A77B3E" w:rsidP="00B4367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119EA9-9D22-46FD-AB0E-36697158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4367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43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