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№5-53-225/2017</w:t>
      </w:r>
    </w:p>
    <w:p w:rsidR="00A77B3E">
      <w:r>
        <w:t>ПОСТАНОВЛЕНИЕ</w:t>
      </w:r>
    </w:p>
    <w:p w:rsidR="00A77B3E"/>
    <w:p w:rsidR="00A77B3E">
      <w:r>
        <w:t>30 мая 2017 г. 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ст.7.27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паспортные данные, проживающей по адресу: адрес, </w:t>
      </w:r>
    </w:p>
    <w:p w:rsidR="00A77B3E">
      <w:r>
        <w:t xml:space="preserve">адрес, не замужем, имеющей на иждивении одного несовершеннолетнего ребёнка,   </w:t>
      </w:r>
    </w:p>
    <w:p w:rsidR="00A77B3E">
      <w:r>
        <w:t>установил:</w:t>
      </w:r>
    </w:p>
    <w:p w:rsidR="00A77B3E">
      <w:r>
        <w:t xml:space="preserve">Комм Е.А. дата в время час., находясь в магазине продуктов, расположенном по адресу: адрес, из корыстных побуждений, преследуя умысел, направленный на тайное хищение чужого имущества, тайно похитила с прилавка магазина две бутылки оливкового масла, стоимостью по 500 рублей каждая, и пять плиток шоколада, стоимостью по сумма, чем причинила материальный ущерб потерпевшей фио на сумму сумма    </w:t>
      </w:r>
    </w:p>
    <w:p w:rsidR="00A77B3E">
      <w:r>
        <w:t xml:space="preserve">В судебном заседании Комм Е.А. свою вину в совершении административного правонарушения, предусмотренного ч.2 ст.7.17 КоАП РФ, признала, ходатайств не заявила, и пояснила, что правонарушение совершила, чтобы продать украденное и купить продукты питания, в содеянном раскаивается.  </w:t>
      </w:r>
    </w:p>
    <w:p w:rsidR="00A77B3E">
      <w:r>
        <w:t>Потерпевшая фио, своевременно извещённая о времени и месте судебного заседания, в суд не явилась, просила рассмотреть дело в её отсутствие, в связи с чем в соответствии с ч.3 ст.25.2 КоАП РФ считаю возможным рассмотреть дело в отсутствие потерпевшей.</w:t>
      </w:r>
    </w:p>
    <w:p w:rsidR="00A77B3E">
      <w:r>
        <w:t xml:space="preserve">Выслушав объяснения Комм Е.А., изучив материалы дела, считаю, что представленных материалов достаточно для установления факта совершения </w:t>
      </w:r>
    </w:p>
    <w:p w:rsidR="00A77B3E">
      <w:r>
        <w:t xml:space="preserve">Комм Е.А. административного правонарушения. </w:t>
      </w:r>
    </w:p>
    <w:p w:rsidR="00A77B3E">
      <w:r>
        <w:t xml:space="preserve">Факт совершения административного правонарушения и вина </w:t>
      </w:r>
    </w:p>
    <w:p w:rsidR="00A77B3E">
      <w:r>
        <w:t xml:space="preserve">Комм Е.А. подтверждаются: протоколом об административном правонарушении №РК телефон от дата (л.д.1), копией постановления об отказе в возбуждении уголовного дела от дата в отношении Комм Е.А. по ч.1 ст.158 УК РФ в связи с отсутствием состава преступления (л.д.2), копией заявления фио от дата о совершении дата кражи из магазина «Супермаркет» (л.д.3), письменными объяснениями фио от дата (л.д.4), копией протокола осмотра места происшествия от дата (л.д.6-7). 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Комм Е.А. необходимо квалифицировать ч.2 ст.7.27 КоАП РФ, как мелкое хищение чужого имущества стоимостью более одной тысячи рублей, но не более сумма прописью, путём кражи.  </w:t>
      </w:r>
    </w:p>
    <w:p w:rsidR="00A77B3E">
      <w:r>
        <w:t xml:space="preserve">При назначении административного наказания Комм Е.А. учитывается характер совершённого административного правонарушения, личность виновной, её имущественное положение, обстоятельства, смягчающие административную ответственность, и отсутствие обстоятельств, отягчающих административную ответственность. </w:t>
      </w:r>
    </w:p>
    <w:p w:rsidR="00A77B3E">
      <w:r>
        <w:t xml:space="preserve">Комм Е.А. совершено административное правонарушение в области охраны собственности, в настоящее время она официально не трудоустроена,  на иждивении имеет малолетнего ребёнка, паспортные данные, ранее привлекалась к уголовной ответственности за совершение преступлений против собственности. </w:t>
      </w:r>
    </w:p>
    <w:p w:rsidR="00A77B3E">
      <w:r>
        <w:t xml:space="preserve">Обстоятельством, смягчающим административную ответственность </w:t>
      </w:r>
    </w:p>
    <w:p w:rsidR="00A77B3E">
      <w:r>
        <w:t xml:space="preserve">Комм Е.А., признаю раскаяние лица, совершившего административное правонарушение. </w:t>
      </w:r>
    </w:p>
    <w:p w:rsidR="00A77B3E">
      <w:r>
        <w:t xml:space="preserve">Обстоятельств,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назначить Комм Е.А. административное наказание в виде административного штрафа.  </w:t>
      </w:r>
    </w:p>
    <w:p w:rsidR="00A77B3E">
      <w:r>
        <w:t xml:space="preserve">Основания для назначения Комм Е.А. наказания в виде административного ареста отсутствуют. </w:t>
      </w:r>
    </w:p>
    <w:p w:rsidR="00A77B3E">
      <w:r>
        <w:t xml:space="preserve">Оснований для назначения Комм Е.А. наказания в виде обязательных работ не установлено.  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>
      <w:r>
        <w:t>постановил:</w:t>
      </w:r>
    </w:p>
    <w:p w:rsidR="00A77B3E">
      <w:r>
        <w:t>признать фио, паспортные данные, проживающую по адресу: адрес, виновной в совершении административного правонарушения, предусмотренного ч.2 ст.7.27 КоАП РФ, и назначить ей наказание в виде административного штрафа в размере 4000 (четыре тысячи) рублей.</w:t>
      </w:r>
    </w:p>
    <w:p w:rsidR="00A77B3E">
      <w:r>
        <w:t>Штраф подлежит уплате по следующим реквизитам: Отделение по Республике Крым Центрального банка Российской Федерации, счёт №40101810335100010001, БИК – 043510001, КБК – 18811690050056000140, КПП – 910801001, ОКТМО – 35616000, ИНН – 9108000193, получатель УФК (ОМВД России по Кировскому району), наименование платежа – штраф, УИН 18880491170001022932.</w:t>
      </w:r>
    </w:p>
    <w:p w:rsidR="00A77B3E">
      <w:r>
        <w:t xml:space="preserve">Разъяснить Комм Е.А.,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