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7</w:t>
      </w:r>
    </w:p>
    <w:p>
      <w:pPr>
        <w:ind w:left="5040" w:firstLine="720"/>
      </w:pPr>
      <w:r>
        <w:t>Дело №5-53-242/2019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7 мая 2019 г.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юридического лица – Государственного казённого учреждения Республики Крым «Служба автомобильных дорог Республики Крым», ОГРН 1159102040680, ИНН/КПП 9102164702/910201001, расположенного по адресу: Республика Крым, г. Симферополь, ул. </w:t>
      </w:r>
      <w:r>
        <w:t>Кечкеметская</w:t>
      </w:r>
      <w:r>
        <w:t xml:space="preserve">, 184/1а,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дата в время час. на ... адрес юридическим лицом – Государственным казённым учреждением Республики Крым «Служба автомобильных дорог Республики Крым» (далее – Служба автодорог Республики Крым) при содержании автомобильной дороги общего пользования межмуниципального значения в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</w:t>
      </w:r>
    </w:p>
    <w:p>
      <w:pPr>
        <w:jc w:val="both"/>
      </w:pPr>
      <w:r>
        <w:t xml:space="preserve">дата №1090, и п.5.2.4 ГОСТ Р телефон, не соблюдены требования по обеспечению безопасности дорожного движения, что выражено в имеющемся дефекте на проезжей части в виде отдельной выбоины, длиной 133см, шириной 65см, с площадью повреждения дорожного покрытия не менее 0,86м2 и максимальной глубиной повреждения 12,5см, тем самым создана угроза безопасности дорожного движения, за что предусмотрена ответственность по ч.1 ст.12.34 КоАП РФ. </w:t>
      </w:r>
    </w:p>
    <w:p>
      <w:pPr>
        <w:jc w:val="both"/>
      </w:pPr>
      <w:r>
        <w:t xml:space="preserve">Законный представитель Службы автодорог Республики Крым в судебное заседание не явился, при этом о времени и месте судебного заседания Служба автодорог Республики Крым извещена надлежащим образом, ходатайство об отложении рассмотрения дела не представила, в связи с чем, считаю возможным в порядке ч.3 ст.25.4 КоАП РФ рассмотреть дело в отсутствие законного представителя юридического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ОГИБДД ОМВД России по адрес не явился, о времени и месте судебного заседания извещён надлежащим образом, ходатайство об отложении рассмотрения дела не представил. В связи с чем, считаю возможным рассмотреть дело в отсутствие представителя ОГИБДД ОМВД России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Часть первая ст.12.34 КоАП РФ предусматривает административную ответственность за несоблюдение требований по обеспечению безопасности дорожного движения при строительстве, реконструкции, ремонте и содержании </w:t>
      </w:r>
      <w:r>
        <w:t>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>
      <w:pPr>
        <w:jc w:val="both"/>
      </w:pPr>
      <w:r>
        <w:t>Субъектами указанных правонарушений являются как юридические, так и должностные лица, ответственные за соблюдение правил ремонта и содержание дорог, железнодорожных переездов и других дорожных сооружений, а также за своевременное устранение помех для движения.</w:t>
      </w:r>
    </w:p>
    <w:p>
      <w:pPr>
        <w:jc w:val="both"/>
      </w:pPr>
      <w:r>
        <w:t xml:space="preserve"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 </w:t>
      </w:r>
    </w:p>
    <w:p>
      <w:pPr>
        <w:jc w:val="both"/>
      </w:pPr>
      <w:r>
        <w:t xml:space="preserve">В соответствии со ст.3 Федерального закона от 10 декабря 1995 г. №196-ФЗ </w:t>
      </w:r>
    </w:p>
    <w:p>
      <w:pPr>
        <w:jc w:val="both"/>
      </w:pPr>
      <w:r>
        <w:t>«О безопасности дорожного движения» (далее – Закон №196-ФЗ)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jc w:val="both"/>
      </w:pPr>
      <w:r>
        <w:t>Согласно ст.4 Закона №196-ФЗ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>
      <w:pPr>
        <w:jc w:val="both"/>
      </w:pPr>
      <w:r>
        <w:t>Статья 12 Закона №196-ФЗ устанавливает, что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При этом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jc w:val="both"/>
      </w:pPr>
      <w:r>
        <w:t xml:space="preserve">В силу ст.13 Закона №196-ФЗ 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 а равно </w:t>
      </w:r>
      <w:r>
        <w:t>информацию о безопасных условиях движения на соответствующих участках дорог.</w:t>
      </w:r>
    </w:p>
    <w:p>
      <w:pPr>
        <w:jc w:val="both"/>
      </w:pPr>
      <w:r>
        <w:t>Согласно п.12 ст.3 Федерального закона от 8 ноября 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Закон №257-ФЗ) содержание автомобильной дороги представляет собой комплекс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движения.</w:t>
      </w:r>
    </w:p>
    <w:p>
      <w:pPr>
        <w:jc w:val="both"/>
      </w:pPr>
      <w:r>
        <w:t>В соответствии с п.п.1, 2 ст.17 Закона №257-ФЗ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>
      <w:pPr>
        <w:jc w:val="both"/>
      </w:pPr>
      <w:r>
        <w:t xml:space="preserve">В силу п.6 ст.3 Закона №257-ФЗ содержание и ремонт автомобильных дорог является разновидностью дорожной деятельностью. </w:t>
      </w:r>
    </w:p>
    <w:p>
      <w:pPr>
        <w:jc w:val="both"/>
      </w:pPr>
      <w:r>
        <w:t>Постановлением Совета Министров – Правительства Российской Федерации от 23 октября 1993 №1090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>
      <w:pPr>
        <w:jc w:val="both"/>
      </w:pPr>
      <w:r>
        <w:t>Согласно п.13 указанных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jc w:val="both"/>
      </w:pPr>
      <w:r>
        <w:t>Приказом Федерального агентства по техническому регулированию и метрологии от дата №1245-ст утверждён национальный стандарт Российской Федерации ГОСТ Р телефон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>
      <w:pPr>
        <w:jc w:val="both"/>
      </w:pPr>
      <w:r>
        <w:t>Согласно п.5.2.4 ГОСТ Р телефон покрытие проезжей части не должно иметь дефектов в виде выбоин, просадок, проломов, колей и иных повреждений (таблица А.1 приложения А), устранение которых осуществляют в сроки, приведенные в таблице 5.3.</w:t>
      </w:r>
    </w:p>
    <w:p>
      <w:pPr>
        <w:jc w:val="both"/>
      </w:pPr>
      <w:r>
        <w:t>Как следует из таблицы А.1 приложения А одним из видов дефектов проезжей части является выбоина, то есть местное разрушение дорожного покрытия, имеющее вид углубления с резко очерченными краями.</w:t>
      </w:r>
    </w:p>
    <w:p>
      <w:pPr>
        <w:jc w:val="both"/>
      </w:pPr>
      <w:r>
        <w:t xml:space="preserve">Согласно таблице 5.3 отдельным повреждением (выбоиной, просадкой, проломом) признаётся такое повреждение длиной 15см и более, глубиной 5см и более, площадью, м2, равной или более. </w:t>
      </w:r>
    </w:p>
    <w:p>
      <w:pPr>
        <w:jc w:val="both"/>
      </w:pPr>
      <w:r>
        <w:t>Распоряжением Совета министров адрес от дата №1462-р создано Государственное казённое учреждение Республики Крым «Служба автомобильных дорог Республики Крым», целью деятельности которого является, в том числе,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них; обеспечение соответствия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них, повышение их пропускной способности, благоустройства, экологической безопасности, безопасности дорожного движения.</w:t>
      </w:r>
    </w:p>
    <w:p>
      <w:pPr>
        <w:jc w:val="both"/>
      </w:pPr>
      <w:r>
        <w:t xml:space="preserve">Таким образом, именно на ГКУ РК «Служба автомобильных дорог Республики Крым» возложена обязанность по содержанию автомобильных дорог Республики Крым с соблюдением норм действующего законодательства Российской Федерации, в том числе, существующих стандартов.  </w:t>
      </w:r>
    </w:p>
    <w:p>
      <w:pPr>
        <w:jc w:val="both"/>
      </w:pPr>
      <w:r>
        <w:t xml:space="preserve">Как усматривается из материалов дела, дата государственным инспектором БДД ОГИБДД ОМВД России по адрес </w:t>
      </w:r>
      <w:r>
        <w:t>фио</w:t>
      </w:r>
      <w:r>
        <w:t xml:space="preserve"> на адрес, участок км24+450, при повторном осмотре места дорожно-транспортного происшествия, выявлены недостатки в эксплуатационном состоянии автомобильной дороги, в частности, на автодороге, имеется выбоина длиной 133см, шириной 65см, с площадью повреждения дорожного покрытия не менее 0,86м2 и максимальной глубиной повреждения 12,5см. </w:t>
      </w:r>
    </w:p>
    <w:p>
      <w:pPr>
        <w:jc w:val="both"/>
      </w:pPr>
      <w:r>
        <w:t xml:space="preserve">Согласно постановлению Совета Министров адрес от дата №97 (в редакции постановления Совета Министров адрес от </w:t>
      </w:r>
    </w:p>
    <w:p>
      <w:pPr>
        <w:jc w:val="both"/>
      </w:pPr>
      <w:r>
        <w:t xml:space="preserve">дата №422) автомобильная адрес с идентификационным номером 35 адрес 35Н-582 отнесена к автомобильным дорогам общего пользования межмуниципального значения, находящаяся в государственной собственности адрес. </w:t>
      </w:r>
    </w:p>
    <w:p>
      <w:pPr>
        <w:jc w:val="both"/>
      </w:pPr>
      <w:r>
        <w:t>Таким образом, Службой автодорог Республики Крым при содержании адрес не соблюдены требования п.5.2.4 ГОСТ Р телефон, тем самым нарушен адрес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>
      <w:pPr>
        <w:jc w:val="both"/>
      </w:pPr>
      <w:r>
        <w:t>Факт совершения Службой автодорог Республики Крым административного правонарушения, предусмотренного ч.1 ст.12.34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РР телефон от дата </w:t>
      </w:r>
    </w:p>
    <w:p>
      <w:pPr>
        <w:jc w:val="both"/>
      </w:pPr>
      <w:r>
        <w:t>дата, который составлен и вынесен правомочным на то лицом, в соответствии с требованиями КоАП РФ, содержание протокола соответствует требованиям ст.28.2 КоАП РФ, указанный протокол составлен в присутствии законного представителя Службы автодорог Республики Крым; копия протокола вручена представителю Службы автодорог Республики Крым (л.д.41-42);</w:t>
      </w:r>
    </w:p>
    <w:p>
      <w:pPr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расследования 77 ОВ телефон от дата </w:t>
      </w:r>
    </w:p>
    <w:p>
      <w:pPr>
        <w:jc w:val="both"/>
      </w:pPr>
      <w:r>
        <w:t xml:space="preserve">дата, согласно которому в связи с выявленными недостатками в эксплуатационном состоянии адрес км24+450 возбуждено дело об административном правонарушении, предусмотренном </w:t>
      </w:r>
    </w:p>
    <w:p>
      <w:pPr>
        <w:jc w:val="both"/>
      </w:pPr>
      <w:r>
        <w:t>ч.1 ст.12.34 КоАП РФ (л.д.10);</w:t>
      </w:r>
    </w:p>
    <w:p>
      <w:pPr>
        <w:jc w:val="both"/>
      </w:pPr>
      <w:r>
        <w:t>- копией акта о выявленных недостатках в эксплуатационном состоянии автомобильной дороги (улицы), железнодорожного переезда от дата №7 (л.д.53);</w:t>
      </w:r>
    </w:p>
    <w:p>
      <w:pPr>
        <w:jc w:val="both"/>
      </w:pPr>
      <w:r>
        <w:t xml:space="preserve">- </w:t>
      </w:r>
      <w:r>
        <w:t>фототаблицей</w:t>
      </w:r>
      <w:r>
        <w:t xml:space="preserve"> (л.д.5-8);</w:t>
      </w:r>
    </w:p>
    <w:p>
      <w:pPr>
        <w:jc w:val="both"/>
      </w:pPr>
      <w:r>
        <w:t>- сведениями о специальном средстве измерения – рейки дорожной универсальной (л.д.3, 4, 52);</w:t>
      </w:r>
    </w:p>
    <w:p>
      <w:pPr>
        <w:jc w:val="both"/>
      </w:pPr>
      <w:r>
        <w:t xml:space="preserve"> - копией устава ГКУ РК «Служба автомобильных дорог Республики Крым», согласно п.2.1 которого целями деятельности Службы автодорог Республики Крым являются, среди прочего: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них; размещение заказов для обеспечения государственных нужд адрес в сфере дорожной деятельности; обеспечение сохранности закрепленной сети автомобильных дорог; организация совершенствования и развития сети автомобильных дорог, повышение их технического уровня и транспортно-эксплуатационного состояния; обеспечение соответствия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искусственных сооружений на них.</w:t>
      </w:r>
    </w:p>
    <w:p>
      <w:pPr>
        <w:jc w:val="both"/>
      </w:pPr>
      <w:r>
        <w:t>Согласно п.2.2.1 копии указанного Устава предметом деятельности Службы автодорог Республики Крым является: исполнение государственных функций, оказание государственных услуг и (или) выполнение работ в целях обеспечения реализации предусмотренных законодательством Российской Федерации полномочий министерства транспорта адрес в области использования автомобильных дорог и осуществление дорожной деятельности в отношении автомобильных дорог общего и необщего пользования или межмуниципального значения адрес и искусственных сооружений на них.</w:t>
      </w:r>
    </w:p>
    <w:p>
      <w:pPr>
        <w:jc w:val="both"/>
      </w:pPr>
      <w:r>
        <w:t xml:space="preserve">В соответствии с подпунктом 2.3.1 копии Устава к видам деятельности Службы автодорог Республики Крым, в том числе, относится осуществление дорожной деятельности в отношении автомобильных дорог общего и необщего пользования регионального или межмуниципального значения адрес и искусственных сооружений на них обеспечение безопасного и бесперебойного движения транспортных средств по автомобильным дорога (л.д.16-27). 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 учётом приведённых положений федеральных законов №196-ФЗ,  </w:t>
      </w:r>
    </w:p>
    <w:p>
      <w:pPr>
        <w:jc w:val="both"/>
      </w:pPr>
      <w:r>
        <w:t>№257-ФЗ и Устава ГКУ РК «Служба автомобильных дорог Республики Крым» Служба автодорог Республики Крым является субъектом административного правонарушения, предусмотренного ст.12.34 КоАП РФ.</w:t>
      </w:r>
    </w:p>
    <w:p>
      <w:pPr>
        <w:jc w:val="both"/>
      </w:pPr>
      <w:r>
        <w:t xml:space="preserve">В материалах дела отсутствуют и мировому судье не представлены доказательства того, что Служба автомобильных дорог Республики Крым до </w:t>
      </w:r>
    </w:p>
    <w:p>
      <w:pPr>
        <w:jc w:val="both"/>
      </w:pPr>
      <w:r>
        <w:t>дата выдавало наименование организации предписание об устранении нарушений в содержании адрес, участок 24км+450, выявление которых впоследствии послужило основанием для возбуждения дела об административном правонарушении.</w:t>
      </w:r>
    </w:p>
    <w:p>
      <w:pPr>
        <w:jc w:val="both"/>
      </w:pPr>
      <w:r>
        <w:t>Действия Службы автодорог Республики Крым следует квалифицировать по ч.1 ст.12.34 КоАП РФ, как несоблюдение требований по обеспечению безопасности дорожного движения при содержании дорог.</w:t>
      </w:r>
    </w:p>
    <w:p>
      <w:pPr>
        <w:jc w:val="both"/>
      </w:pPr>
      <w:r>
        <w:t>При назначении наказания Службе автодорог Республики Крым учитывается характер совершённого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Учитывая, что Службой автодорог Республики Крым совершено правонарушение в сфере обеспечения безопасности дорожного движения, а также имущественное и финансовое положение учреждения, отсутствие обстоятельств, смягчающих и отягчающих административную ответственность, считаю необходимым назначить Службе автодорог Республики Крым административное наказание в виде административного штрафа в пределах санкции ч.1 ст.12.34 КоАП РФ в минимальном размере.</w:t>
      </w:r>
    </w:p>
    <w:p>
      <w:pPr>
        <w:jc w:val="both"/>
      </w:pPr>
      <w:r>
        <w:t>При этом оснований для применения ст.ст.2.9, 3.4, ч.3.2 ст.4.1 КоАП РФ в ходе судебного разбирательства не установлено.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юридическое лицо – Государственное казённое учреждение Республики Крым «Служба автомобильных дорог Республики Крым», ОГРН 1159102040680, ИНН/КПП 9102164702/910201001, расположенное по адресу: Республика Крым, </w:t>
      </w:r>
    </w:p>
    <w:p>
      <w:pPr>
        <w:jc w:val="both"/>
      </w:pPr>
      <w:r>
        <w:t xml:space="preserve">г. Симферополь, ул. </w:t>
      </w:r>
      <w:r>
        <w:t>Кечкеметская</w:t>
      </w:r>
      <w:r>
        <w:t>, 184/1а,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200000 (двести тысяч)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КБК – 18811630030016000140, КПП – телефон, ОКТМО – телефон, </w:t>
      </w:r>
    </w:p>
    <w:p>
      <w:pPr>
        <w:jc w:val="both"/>
      </w:pPr>
      <w:r>
        <w:t xml:space="preserve">ИНН – телефон, получатель УФК (ОМВД России по адрес), </w:t>
      </w:r>
    </w:p>
    <w:p>
      <w:pPr>
        <w:jc w:val="both"/>
      </w:pPr>
      <w:r>
        <w:t xml:space="preserve">УИН 18810491191900000757. </w:t>
      </w:r>
    </w:p>
    <w:p>
      <w:pPr>
        <w:jc w:val="both"/>
      </w:pPr>
      <w:r>
        <w:t xml:space="preserve">Разъяснить Государственному казённому учреждению Республики Крым «Служба автомобильных дорог Республики Крым»,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DAD1E2-60A7-4341-8FEE-B56A12D3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