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4</w:t>
      </w:r>
    </w:p>
    <w:p>
      <w:pPr>
        <w:ind w:left="5760"/>
      </w:pPr>
      <w:r>
        <w:t>Дело №5-53-243/2019</w:t>
      </w:r>
    </w:p>
    <w:p>
      <w:pPr>
        <w:ind w:left="2880" w:firstLine="720"/>
      </w:pPr>
      <w:r>
        <w:t>ПОСТАНОВЛЕНИЕ</w:t>
      </w:r>
    </w:p>
    <w:p/>
    <w:p>
      <w:pPr>
        <w:jc w:val="both"/>
      </w:pPr>
      <w:r>
        <w:t xml:space="preserve">23 апреля 2019 г. </w:t>
      </w:r>
    </w:p>
    <w:p>
      <w:pPr>
        <w:jc w:val="both"/>
      </w:pPr>
      <w:r>
        <w:t xml:space="preserve">                    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 xml:space="preserve">ч.2 ст.12.7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Мамбетова </w:t>
      </w:r>
      <w:r>
        <w:t>фио</w:t>
      </w:r>
      <w:r>
        <w:t xml:space="preserve">, родившегося дата в адрес, гражданина Российской Федерации, зарегистрированного по адресу: адрес, проживающего по адресу: адрес, ... и паспортные данные, </w:t>
      </w:r>
    </w:p>
    <w:p>
      <w:pPr>
        <w:jc w:val="both"/>
      </w:pPr>
    </w:p>
    <w:p>
      <w:pPr>
        <w:ind w:left="2880" w:firstLine="720"/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Мамбетов Э.Ш. дата в время час. на ...м адрес управлял транспортным средством – автомобилем марка автомобиля», будучи лишённым права управления транспортными средствами на дата 6 месяцев по постановлению судьи Кировского районного суда адрес от дата, вступившего в законную силу дата, которым он был признан виновным в совершении административного правонарушения, предусмотренного ч.1 ст.12.26 КоАП РФ.</w:t>
      </w:r>
    </w:p>
    <w:p>
      <w:pPr>
        <w:jc w:val="both"/>
      </w:pPr>
      <w:r>
        <w:t>В судебном заседании Мамбетов Э.Ш. виновность в совершении административного правонарушения, предусмотренного ч.2 ст.12.7 КоАП РФ, признал, обстоятельства, изложенные в протоколе об административном правонарушении, не оспаривал.</w:t>
      </w:r>
    </w:p>
    <w:p>
      <w:pPr>
        <w:jc w:val="both"/>
      </w:pPr>
      <w:r>
        <w:t xml:space="preserve">Выслушав объяснения Мамбетова Э.Ш., исследовав материалы дела, считаю, что вина </w:t>
      </w:r>
    </w:p>
    <w:p>
      <w:pPr>
        <w:jc w:val="both"/>
      </w:pPr>
      <w:r>
        <w:t xml:space="preserve">Мамбетова Э.Ш. в совершении вменённого ему правонарушения доказана совокупностью исследованных в судебном заседании доказательств. </w:t>
      </w:r>
    </w:p>
    <w:p>
      <w:pPr>
        <w:jc w:val="both"/>
      </w:pPr>
      <w:r>
        <w:t>Так, факт совершения Мамбетовым М.Ш. административного правонарушения, предусмотренного ч.2 ст.12.7 КоАП РФ, и его вина подтверждаются:</w:t>
      </w:r>
    </w:p>
    <w:p>
      <w:pPr>
        <w:jc w:val="both"/>
      </w:pPr>
      <w:r>
        <w:t>- протоколом об административном правонарушении 82 АП №037397 от дата (л.д.1);</w:t>
      </w:r>
    </w:p>
    <w:p>
      <w:pPr>
        <w:jc w:val="both"/>
      </w:pPr>
      <w:r>
        <w:t xml:space="preserve">- протоколом об отстранении от управления транспортным средством 71 СП №071937 от </w:t>
      </w:r>
    </w:p>
    <w:p>
      <w:pPr>
        <w:jc w:val="both"/>
      </w:pPr>
      <w:r>
        <w:t>дата (л.д.2);</w:t>
      </w:r>
    </w:p>
    <w:p>
      <w:pPr>
        <w:jc w:val="both"/>
      </w:pPr>
      <w:r>
        <w:t>-копией протокола изъятия вещей и документов 71 АО №002528 от дата (л.д.3);</w:t>
      </w:r>
    </w:p>
    <w:p>
      <w:pPr>
        <w:jc w:val="both"/>
      </w:pPr>
      <w:r>
        <w:t xml:space="preserve">- копией постановления судьи Кировского районного суда адрес от дата </w:t>
      </w:r>
    </w:p>
    <w:p>
      <w:pPr>
        <w:jc w:val="both"/>
      </w:pPr>
      <w:r>
        <w:t>дата в отношении Мамбетова Э.Ш. по ч.1 ст.12.26 КоАП РФ (л.д.6);</w:t>
      </w:r>
    </w:p>
    <w:p>
      <w:pPr>
        <w:jc w:val="both"/>
      </w:pPr>
      <w:r>
        <w:t xml:space="preserve">- карточкой на водителя Мамбетова Э.Ш. из базы ГИБДД (л.д.7). </w:t>
      </w:r>
    </w:p>
    <w:p>
      <w:pPr>
        <w:jc w:val="both"/>
      </w:pPr>
      <w:r>
        <w:t xml:space="preserve">Составленные процессуальные документы и иные материалы дела соответствуют требованиям КоАП РФ, в связи с чем являются допустимыми, достоверными, а в </w:t>
      </w:r>
      <w:r>
        <w:t>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Действия Мамбетова Э.Ш. необходимо квалифицировать по ч.2 ст.12.7 КоАП РФ, как управление транспортным средством водителем, лишённым права управления транспортными средствами. </w:t>
      </w:r>
    </w:p>
    <w:p>
      <w:pPr>
        <w:jc w:val="both"/>
      </w:pPr>
      <w:r>
        <w:t>При назначении административного наказания Мамбетову Э.Ш.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 xml:space="preserve">Мамбетовым Э.Ш. совершено административное правонарушение, нарушающее охраняемые законом общественные отношения в сфере безопасности дорожного движения; ...  </w:t>
      </w:r>
    </w:p>
    <w:p>
      <w:pPr>
        <w:jc w:val="both"/>
      </w:pPr>
      <w:r>
        <w:t xml:space="preserve">В качестве обстоятельств, смягчающих административную ответственность, признаю в соответствии с ч.2 ст.4.2 КоАП РФ признание Мамбетовым Э.Ш. своей вины, а ....  </w:t>
      </w:r>
    </w:p>
    <w:p>
      <w:pPr>
        <w:jc w:val="both"/>
      </w:pPr>
      <w:r>
        <w:t>Обстоятельством, отягчающим административную ответственность, признаю повторное совершение Мамбетовым Э.Ш. однородного административного правонарушения.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отягчающее административную ответственность,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 xml:space="preserve">Мамбетову Э.Ш. административное наказание в пределах санкции ч.2 ст.12.7 КоАП РФ в </w:t>
      </w:r>
      <w:r>
        <w:t>видеобязательных</w:t>
      </w:r>
      <w:r>
        <w:t xml:space="preserve"> работ на минимальный срок.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Мамбетова </w:t>
      </w:r>
      <w:r>
        <w:t>фио</w:t>
      </w:r>
      <w:r>
        <w:t xml:space="preserve">, родившегося дата в адрес, зарегистрированного по адресу: адрес, проживающего по адресу: адрес, виновным в совершении административного правонарушения, предусмотренного ч.2 ст.12.7 КоАП РФ, и назначить ему наказание в виде обязательных работ на срок 100 (сто) часов. </w:t>
      </w:r>
    </w:p>
    <w:p>
      <w:pPr>
        <w:jc w:val="both"/>
      </w:pPr>
      <w:r>
        <w:t>Разъяснить Мамбетову Э.Ш.,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AC8B4E-1824-4AE2-BD4B-CF0489CF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