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№5-53-257/2019</w:t>
      </w:r>
    </w:p>
    <w:p w:rsidR="00A77B3E">
      <w:r>
        <w:t>ПОСТАНОВЛЕНИЕ</w:t>
      </w:r>
    </w:p>
    <w:p w:rsidR="00A77B3E"/>
    <w:p w:rsidR="00A77B3E">
      <w:r>
        <w:t>29 мая 2019 г.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ст.15.12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Юрич фио, </w:t>
      </w:r>
    </w:p>
    <w:p w:rsidR="00A77B3E">
      <w:r>
        <w:t xml:space="preserve">паспортные данные, гражданина ..., проживающей по адресу: адрес, ...     </w:t>
      </w:r>
    </w:p>
    <w:p w:rsidR="00A77B3E">
      <w:r>
        <w:t>установил:</w:t>
      </w:r>
    </w:p>
    <w:p w:rsidR="00A77B3E">
      <w:r>
        <w:t xml:space="preserve">Юрич В.И., являясь ... и в силу ст.2.4 КоАП РФ – ..., дата в время час. в магазине ... по адресу: адрес, осуществляла предпринимательскую деятельность с нарушением законодательства в сфере технического регулирования при хранении и реализации продукции лёгкой промышленности, а именно: пайта синего цвета «YvsSaibtLaurent» в количестве </w:t>
      </w:r>
    </w:p>
    <w:p w:rsidR="00A77B3E">
      <w:r>
        <w:t xml:space="preserve">1 штуки, рубашка синего цвета «Ruble» в количестве 1 штуки, спортивные штаны серого цвета без наименования в количестве 1 штуки, куртка спортивная темно-синяя «Jagare», при этом на указанную продукцию не имеется документов, подтверждающих её соответствие требованиям технических регламентов Таможенного союза, и указанная продукция не имеет маркировки, предусмотренной законодательством, чем нарушила требования Федерального закона от 27 декабря 2002 г. №184-ФЗ «О техническом регулировании», п.1, п.2 ст.3 ТР ТС 017/2011 и п.1, п.2, ст.3 ТР ТС 007/2011, п.1, п.2 ст.9 ТР ТС 017/2011 и п.1, п.2 ст.9 ТР ТС 007/2011.   </w:t>
      </w:r>
    </w:p>
    <w:p w:rsidR="00A77B3E">
      <w:r>
        <w:t xml:space="preserve">В судебное заседание Юрич В.И. не явилась, о месте и времени рассмотрения дела извещалась надлежащим образом, ходатайство об отложении рассмотрения дела не представила,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Исследовав материалы дела, считаю, что представленных материалов достаточно для установления факта совершения ИП Юрич В.И. административного правонарушения. </w:t>
      </w:r>
    </w:p>
    <w:p w:rsidR="00A77B3E">
      <w:r>
        <w:t>Факт совершения административного правонарушения, предусмотренного ч.4 ст.15.12 КоАП РФ, и вина ИП Юрич В.И. подтверждаются: протоколом об административном правонарушении от дата (л.д.1-2), рапортом о/у ОЭБ и ПК ОМВД России по адрес фио от дата (л.д.6), копией протокола осмотра места происшествия от дата (л.д.7-12), письменными объяснениями Юрич В.И. от дата (л.д.14-15), уведомлением ИФНС по адрес о постановке Юрич В.И. на учёт в налоговом органе (л.д.13).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ИП Юрич В.И. необходимо квалифицировать по ч.2 ст.15.12 КоАП РФ, как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статьи.</w:t>
      </w:r>
    </w:p>
    <w:p w:rsidR="00A77B3E">
      <w:r>
        <w:t>При назначении административного наказания ИП Юрич В.И.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ИП Юрич В.И. совершено административное правонарушение в области финансов, налогов и сборов, ранее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ИП Юрич В.И. административное наказание в виде административного штрафа в минимальном размере, установленном санкцией ч.4 ст.15.12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Вопрос о вещественных доказательствах по делу подлежит разрешению в соответствии с требованиями ч.3 ст.29.10 КоАП РФ, согласно которой вещи, изъятые из оборота, подлежат передаче в соответствующие организации или уничтожению.</w:t>
      </w:r>
    </w:p>
    <w:p w:rsidR="00A77B3E"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... Юрич ... </w:t>
      </w:r>
    </w:p>
    <w:p w:rsidR="00A77B3E">
      <w:r>
        <w:t xml:space="preserve">паспортные данные, проживающую по адресу: адрес, ..., виновной в совершении административного правонарушения, предусмотренного ч.2 ст.15.12 КоАП РФ, и назначить ей наказание в виде административного штрафа в размере 5000 (пять тысяч) рублей. </w:t>
      </w:r>
    </w:p>
    <w:p w:rsidR="00A77B3E"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Отделение по адрес Центрального банка Российской Федерации, БИК телефон, счёт №40101810335100010001, КБК телефон телефон 140, ОКТМО телефон, ИНН телефон, КПП телефон.  </w:t>
      </w:r>
    </w:p>
    <w:p w:rsidR="00A77B3E">
      <w:r>
        <w:t>Изъятую у ИП Юрич В.И. продукцию лёгкой промышленности признать находившейся у неё в незаконном владении, и хранящуюся в ОМВД России по адрес по акту приёма-передачи №85 от дата – уничтожить.</w:t>
      </w:r>
    </w:p>
    <w:p w:rsidR="00A77B3E">
      <w:r>
        <w:t xml:space="preserve">Исполнение постановления в части изъятой продукции лёгкой промышленности поручить ОМВД России по адрес.      </w:t>
      </w:r>
    </w:p>
    <w:p w:rsidR="00A77B3E">
      <w:r>
        <w:t xml:space="preserve">Разъяснить ИП Юрич В.И.,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