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ab/>
        <w:tab/>
        <w:tab/>
        <w:tab/>
        <w:tab/>
        <w:tab/>
        <w:tab/>
        <w:tab/>
        <w:tab/>
        <w:t xml:space="preserve">     Дело №5-53-263/2019</w:t>
      </w:r>
    </w:p>
    <w:p w:rsidR="00A77B3E">
      <w:r>
        <w:t>П О С Т А Н О В Л Е Н И Е</w:t>
      </w:r>
    </w:p>
    <w:p w:rsidR="00A77B3E">
      <w:r>
        <w:t xml:space="preserve">5 июня 2019 г. </w:t>
        <w:tab/>
        <w:tab/>
        <w:tab/>
        <w:tab/>
        <w:tab/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Меметова фио, родившегося дата в адрес, гражданина ..., зарегистрированного по адресу: адрес, проживающего по адресу: адрес, ...  </w:t>
      </w:r>
    </w:p>
    <w:p w:rsidR="00A77B3E">
      <w:r>
        <w:t>у с т а н о в и л:</w:t>
      </w:r>
    </w:p>
    <w:p w:rsidR="00A77B3E">
      <w:r>
        <w:t xml:space="preserve">Меметов Д.Э. дата г. в время по адресу: адрес, осуществлял приём лома чёрных металлов общей массой 130 кг по цене сумма за 1 кг без соответствующих 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  </w:t>
      </w:r>
    </w:p>
    <w:p w:rsidR="00A77B3E">
      <w:r>
        <w:t xml:space="preserve">Меметов Д.Э. в судебное заседание не явился, о месте и времени рассмотрения дела извещался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>
      <w:r>
        <w:t>Изучив материалы дела, прихожу к следующим выводам.</w:t>
      </w:r>
    </w:p>
    <w:p w:rsidR="00A77B3E"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№369.</w:t>
      </w:r>
    </w:p>
    <w:p w:rsidR="00A77B3E">
      <w:r>
        <w:t>Согласно требованиям к организации приёма лома и отходов чёрных металлов, установленными указанными правилами обращения с ломом и отходами чёрных металлов и их отчуждения, приём лома и отходов чёрных металлов осуществляют юридические лица и индивидуальные предприниматели при наличии лицензии, полученной в соответствии с Положением о лицензировании деятельности по заготовке, переработке и реализации лома чёрных (цветных) металлов.</w:t>
      </w:r>
    </w:p>
    <w:p w:rsidR="00A77B3E">
      <w:r>
        <w:t xml:space="preserve">Как следует из протокола об административном правонарушении №РК-телефон от </w:t>
      </w:r>
    </w:p>
    <w:p w:rsidR="00A77B3E">
      <w:r>
        <w:t xml:space="preserve">дата, Меметов Д.Э. нарушил правила приёма лома чёрных металлов, а именно дата в время по адресу: адрес, </w:t>
      </w:r>
    </w:p>
    <w:p w:rsidR="00A77B3E">
      <w:r>
        <w:t xml:space="preserve">адрес, осуществлял приём лома чёрных металлов, не имея на это разрешительных документов. </w:t>
      </w:r>
    </w:p>
    <w:p w:rsidR="00A77B3E">
      <w:r>
        <w:t xml:space="preserve">Вина Меметова Д.Э.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(л.д.3), протоколом осмотра места происшествия от дата (л.д.4-7), актом взвешивания лома чёрных металлов от </w:t>
      </w:r>
    </w:p>
    <w:p w:rsidR="00A77B3E">
      <w:r>
        <w:t>дата (л.д.12).</w:t>
      </w:r>
    </w:p>
    <w:p w:rsidR="00A77B3E"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>
      <w:r>
        <w:t>Действия Меметова Д.Э. необходимо квалифицировать по ст.14.26 КоАП РФ, как нарушение правил обращения с ломом и отходами чёрных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При назначении административного наказания учитываются характер совершённого административного правонарушения, личность виновного, отсутствие обстоятельств, смягчающих и отягчающих, административную ответственность.</w:t>
      </w:r>
    </w:p>
    <w:p w:rsidR="00A77B3E"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>
      <w:r>
        <w:t>Из материалов дела следует, что в ходе осмотра места происшествия был изъят лом чёрных металлов общей массой 130 кг, при этом документов, подтверждающих право собственности на него, Меметовым Д.Э. предоставлено не было. В связи с чем, поскольку указанный лом чёрного и цветного металлов являлся предметом совершения административного правонарушения, прихожу к выводу о необходимости его конфискации.</w:t>
      </w:r>
    </w:p>
    <w:p w:rsidR="00A77B3E">
      <w:r>
        <w:t>На основании изложенного, руководствуясь статьями 25.1, 29.9, 29.10 КоАП РФ,</w:t>
      </w:r>
    </w:p>
    <w:p w:rsidR="00A77B3E">
      <w:r>
        <w:t>п о с т а н о в и л:</w:t>
      </w:r>
    </w:p>
    <w:p w:rsidR="00A77B3E">
      <w:r>
        <w:t>Меметова фио, родившегося дата в адрес, зарегистрированного по адресу: адрес, проживающего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2250 (две тысячи двести пятьдесят) рублей с конфискацией в доход государства 130 кг лома чёрных металлов.</w:t>
      </w:r>
    </w:p>
    <w:p w:rsidR="00A77B3E">
      <w:r>
        <w:t>Сумма административного штрафа вносится или 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18811690050056000140, получатель - УФК (ОМВД России по адрес), УИН 18880491190002248371, наименование платежа - штраф.</w:t>
      </w:r>
    </w:p>
    <w:p w:rsidR="00A77B3E">
      <w:r>
        <w:t>Исполнение постановления в части конфискации в доход государства 130 кг лома чёрных металлов, которые переданы на ответственное хранение Меметову Д.Э., – возложить на Отдел судебных приставов по Кировскому и адрес УФССП России по адрес.</w:t>
      </w:r>
    </w:p>
    <w:p w:rsidR="00A77B3E">
      <w:r>
        <w:t xml:space="preserve">Разъяснить Меметову Д.Э.,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