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>
      <w:r>
        <w:t>Дело №5-53-272/2018</w:t>
      </w:r>
    </w:p>
    <w:p w:rsidR="00A77B3E">
      <w:r>
        <w:t>ПОСТАНОВЛЕНИЕ</w:t>
      </w:r>
    </w:p>
    <w:p w:rsidR="00A77B3E"/>
    <w:p w:rsidR="00A77B3E">
      <w:r>
        <w:t>4 июня 2018 г.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ч.2 ст.20.7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Доманицкого Андрея Владимировича, паспортные данные, гражданина ... зарегистрированного по адресу: адрес, проживающего по адресу: ... </w:t>
      </w:r>
    </w:p>
    <w:p w:rsidR="00A77B3E">
      <w:r>
        <w:t xml:space="preserve">адрес, ... адрес,  </w:t>
      </w:r>
    </w:p>
    <w:p w:rsidR="00A77B3E"/>
    <w:p w:rsidR="00A77B3E">
      <w:r>
        <w:t>установил:</w:t>
      </w:r>
    </w:p>
    <w:p w:rsidR="00A77B3E"/>
    <w:p w:rsidR="00A77B3E">
      <w:r>
        <w:t xml:space="preserve">Доманицкий А.В. дата в время час. по адресу: Кировский район, </w:t>
      </w:r>
    </w:p>
    <w:p w:rsidR="00A77B3E">
      <w:r>
        <w:t xml:space="preserve">адрес, являясь должностным лицом – ... адрес, нарушил требования Федерального закона от 12 февраля 1998 г. №28-ФЗ </w:t>
      </w:r>
    </w:p>
    <w:p w:rsidR="00A77B3E">
      <w:r>
        <w:t xml:space="preserve">«О гражданской обороне», Положение о гражданской обороне в Российской Федерации, утверждённое Постановлением Правительства Российской Федерации от 26 ноября 2007 г. №804, Положение об организации и ведении гражданской обороны в муниципальных образованиях и организациях, утверждённое приказом МЧС России от дата №687, что выразилось в отсутствии в администрации адрес функциональных обязанностей работников по гражданской обороне, штатного расписания, Положения об организации и ведении гражданской обороны в организации, годового плана, предусматривающего основные мероприятия по вопросам гражданской обороны, предупреждения и ликвидации чрезвычайных ситуаций организации, Плана гражданской обороны организации, не созданы нештатные аварийно-спасательные формирования, не планируется и не проводится обучение сил гражданской обороны организации, учения и тренировки по гражданской обороне, не созданы и не организована деятельность эвакуационных органов организации, не организованы планирование и подготовка мероприятий по эвакуации, а также подготовка личного состава эвакуационных органов, не спланированы мероприятия по подготовке районов размещения должностных лиц и работников организации, материальных и культурных ценностей, подлежащих эвакуации, не планируется и не осуществляется обучение должностных лиц и работников организации в области гражданской обороны, не созданы и не поддерживаются в состоянии постоянной готовности к использованию по предназначению запасы материально-технических, продовольственных, медицинских и иных средств для всестороннего обеспечения аварийно-спасательных работ, для проведения мероприятий по осуществлению световой и других видов маскировки, не создана и не организована работа в мирное и военное время комиссии по вопросам повышения устойчивости функционирования организации, не планируется и не проводится заблаговременное создание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процесса, не создан, не оснащён учебный материально-технический класс по гражданской обороне организации, не создана и не поддерживается в рабочем состоянии учебная материально-техническая база для подготовки работников организаций в области гражданской обороны, не созданы и не поддерживаются в состоянии постоянной готовности системы централизованного оповещения должностных лиц и работников организации, осуществление её модернизации на базе технических средств нового поколения, не спланированы мероприятия по выдаче средств индивидуальной защиты. </w:t>
      </w:r>
    </w:p>
    <w:p w:rsidR="00A77B3E">
      <w:r>
        <w:t>Тем самым Доманицкий А.В. совершил административное правонарушение, предусмотренное ч.2 ст.20.7 КоАП РФ.</w:t>
      </w:r>
    </w:p>
    <w:p w:rsidR="00A77B3E">
      <w:r>
        <w:t xml:space="preserve">В судебном заседании Доманицкий А.В. виновность в совершении административного правонарушения, предусмотренного ч.2 ст.20.7 КоАП РФ, признал, в содеянном раскаялся, обстоятельства, изложенные в протоколе об административном правонарушении, не оспаривал.  </w:t>
      </w:r>
    </w:p>
    <w:p w:rsidR="00A77B3E">
      <w:r>
        <w:t>Ходатайств и отводов в ходе судебного разбирательства Доманицким А.В. заявлено не было.</w:t>
      </w:r>
    </w:p>
    <w:p w:rsidR="00A77B3E">
      <w:r>
        <w:t xml:space="preserve">Выслушав объяснения Доманицкого А.В.,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 w:rsidR="00A77B3E">
      <w:r>
        <w:t xml:space="preserve">Факт совершения административного правонарушения, предусмотренного ч.2 ст.20.7 КоАП РФ, и вина Доманицкого А.В. подтверждаются: протоколом об административном правонарушении №1 от дата (л.д.2-4), копией распоряжения о проведении плановой выездной проверки от дата №4 (л.д.8-10), копией распоряжения от дата №33а о назначении ответственного должностного лица по вопросам ГО и защиты населения от ЧС (л.д.11), актом проверки органом государственного контроля (надзора), органом муниципального контроля юридического лица, индивидуального предпринимателя №4 от дата (л.д.13-16), письменными объяснениями Доманицкого А.В. от дата, подтверждёнными им в судебном заседании (л.д.21-22).   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При назначении административного наказания Доманицкому А.В.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>
      <w:r>
        <w:t xml:space="preserve">Доманицким А.В. совершено административное правонарушение против общественного порядка и общественной безопасности, в настоящее время он официально трудоустроен, женат.  </w:t>
      </w:r>
    </w:p>
    <w:p w:rsidR="00A77B3E">
      <w:r>
        <w:t xml:space="preserve">Обстоятельством, смягчающим административную ответственность, признаю раскаяние Доманицкого А.В. в содеянном. 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Доманицкому А.В. административное наказание в виде административного штрафа в минимальном размере, установленном санкцией ч.2 ст.20.7 КоАП РФ. 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>
      <w:r>
        <w:t>постановил:</w:t>
      </w:r>
    </w:p>
    <w:p w:rsidR="00A77B3E">
      <w:r>
        <w:t xml:space="preserve">признать Доманицкого Андрея Владимировича, паспортные данные, зарегистрированного по адресу: адрес, </w:t>
      </w:r>
    </w:p>
    <w:p w:rsidR="00A77B3E">
      <w:r>
        <w:t>адрес, проживающего по адресу: адрес, виновным в совершении административного правонарушения, предусмотренного ч.2 ст.20.7 КоАП РФ, и назначить ему наказание в виде административного штрафа в размере 10000 (десять тысяч) рублей.</w:t>
      </w:r>
    </w:p>
    <w:p w:rsidR="00A77B3E">
      <w:r>
        <w:t xml:space="preserve">Штраф подлежит уплате по следующим реквизитам: получатель УФК по Республике Крым (Главное управление МЧС России по Республике Крым, л/с 04751А91380), ИНН/КПП 7702835821/910201001, ОГРН 1147746382959, Банк: Отделение адрес, БИК телефон, расчётный счёт 40105810535100010001, ОКТМО телефон (Кировское), КБК 17711609000016000140 (ГО ст.20.7).  </w:t>
      </w:r>
    </w:p>
    <w:p w:rsidR="00A77B3E">
      <w:r>
        <w:t xml:space="preserve">Разъяснить Доманицкому А.В.,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