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>
      <w:r>
        <w:t>Дело №5-53-290/2018</w:t>
      </w:r>
    </w:p>
    <w:p w:rsidR="00A77B3E">
      <w:r>
        <w:t>ПОСТАНОВЛЕНИЕ</w:t>
      </w:r>
    </w:p>
    <w:p w:rsidR="00A77B3E"/>
    <w:p w:rsidR="00A77B3E">
      <w:r>
        <w:t>15 мая 2018 г.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 ст.13.19.2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Акимова Рефата Серверовича, паспортные данные, гражданина ..., проживающего по адресу: адрес, ... наименование организации, </w:t>
      </w:r>
    </w:p>
    <w:p w:rsidR="00A77B3E"/>
    <w:p w:rsidR="00A77B3E">
      <w:r>
        <w:t>установил:</w:t>
      </w:r>
    </w:p>
    <w:p w:rsidR="00A77B3E"/>
    <w:p w:rsidR="00A77B3E">
      <w:r>
        <w:t xml:space="preserve">Акимов Р.С. дата по адресу: ..., </w:t>
      </w:r>
    </w:p>
    <w:p w:rsidR="00A77B3E">
      <w:r>
        <w:t xml:space="preserve">адрес, являясь должностным лицом – ... наименование организации (далее - Предприятие), в нарушение ст.8 Федерального закона от 21 июля 2014 г. №209-ФЗ «О государственной информационной системе жилищно-коммунального хозяйства», раздела 10 приказа Министерства связи и массовых коммуникаций РФ и Министерства строительства и жилищно-коммунального хозяйства РФ от 29 февраля 2016 г. №74/114/пр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не разместил в сети Интернет https://dom.gosuslugi.ru информацию о режиме работы Предприятия, адрес официального сайта Предприятия в сети Интернет, адрес электронной почты Предприятия, адрес места нахождения органов управления Предприятия, место размещения Предприятием информации для собственников и пользователей в многоквартирном доме, информацию об уставе Предприятия.   </w:t>
      </w:r>
    </w:p>
    <w:p w:rsidR="00A77B3E">
      <w:r>
        <w:t>Тем самым Акимов Р.С. совершил административное правонарушение, предусмотренное ч.2 ст.13.19.2 КоАП РФ, то есть 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хозяйства.</w:t>
      </w:r>
    </w:p>
    <w:p w:rsidR="00A77B3E">
      <w:r>
        <w:t xml:space="preserve">В судебном заседании Акимов Р.С. виновность в совершении административного правонарушения, предусмотренного ч.2 ст.13.19.2 КоАП РФ, признал, в содеянном раскаялся, обстоятельства, изложенные в постановлении о возбуждении дела об административном правонарушении, не оспаривал.  </w:t>
      </w:r>
    </w:p>
    <w:p w:rsidR="00A77B3E">
      <w:r>
        <w:t>Ходатайств и отводов в ходе судебного разбирательства Акимовым Р.С. заявлено не было.</w:t>
      </w:r>
    </w:p>
    <w:p w:rsidR="00A77B3E">
      <w:r>
        <w:t xml:space="preserve">Помощник прокурора Кировского района фио в судебном заседании просила привлечь Акимова Р.С. к административной ответственности по ч.2 ст.13.19.2 КоАП РФ, поскольку его вина в совершении правонарушения подтверждается материалами дела. </w:t>
      </w:r>
    </w:p>
    <w:p w:rsidR="00A77B3E">
      <w:r>
        <w:t xml:space="preserve">Выслушав объяснения Акимова Р.С. и мнение помощника прокурора Кировского района фио, изучив материалы дела, считаю, что представленных материалов достаточно для установления факта совершения Акимовым Р.С. административного правонарушения. </w:t>
      </w:r>
    </w:p>
    <w:p w:rsidR="00A77B3E">
      <w:r>
        <w:t xml:space="preserve">Факт совершения административного правонарушения, предусмотренного ч.2 ст.13.19.2 КоАП РФ, и вина Акимова Р.С. подтверждаются: постановлением о возбуждении дела об административном расследовании от дата (л.д.1-4), информацией с сайта dom.gosuslugi.ru – Государственная информационная система ЖКХ (л.д.5-9), письменными объяснениями Акимова Р.С. от дата </w:t>
      </w:r>
    </w:p>
    <w:p w:rsidR="00A77B3E">
      <w:r>
        <w:t xml:space="preserve">дата, подтверждёнными в судебном заседании (л.д.10).  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При назначении административного наказания Акимову Р.С.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>
      <w:r>
        <w:t xml:space="preserve">Акимовым Р.С. совершено административное правонарушение в области связи и информации, в настоящее время он официально трудоустроен, женат.  </w:t>
      </w:r>
    </w:p>
    <w:p w:rsidR="00A77B3E">
      <w:r>
        <w:t xml:space="preserve">Обстоятельством, смягчающим административную ответственность, признаю раскаяние Акимова Р.С. в содеянном.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Акимову Р.С. административное наказание в виде предупреждения. 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Акимова Рефата Серверовича, паспортные данные, проживающего по адресу: адрес, виновным в совершении административного правонарушения, предусмотренного ч.2 ст.13.19.2 КоАП РФ, и назначить ему наказание в виде предупреждения. 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