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6</w:t>
      </w:r>
    </w:p>
    <w:p>
      <w:pPr>
        <w:ind w:left="5760"/>
      </w:pPr>
      <w:r>
        <w:t>Дело №5-53-290/2020</w:t>
      </w:r>
    </w:p>
    <w:p>
      <w:pPr>
        <w:ind w:left="2160" w:firstLine="720"/>
      </w:pPr>
      <w:r>
        <w:t>ПОСТАНОВЛЕНИЕ</w:t>
      </w:r>
    </w:p>
    <w:p/>
    <w:p>
      <w:r>
        <w:t xml:space="preserve">23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pPr>
        <w:jc w:val="both"/>
      </w:pPr>
      <w:r>
        <w:t>Куртеевой</w:t>
      </w:r>
      <w:r>
        <w:t xml:space="preserve"> </w:t>
      </w:r>
      <w:r>
        <w:t>фио</w:t>
      </w:r>
      <w:r>
        <w:t xml:space="preserve"> родившейся дата в </w:t>
      </w:r>
    </w:p>
    <w:p>
      <w:pPr>
        <w:jc w:val="both"/>
      </w:pPr>
      <w:r>
        <w:t xml:space="preserve">адрес, гражданина ... проживающей по адресу: адрес, ...  </w:t>
      </w:r>
    </w:p>
    <w:p>
      <w:pPr>
        <w:ind w:left="2880" w:firstLine="720"/>
        <w:jc w:val="both"/>
      </w:pPr>
      <w:r>
        <w:t>установил:</w:t>
      </w:r>
    </w:p>
    <w:p>
      <w:pPr>
        <w:jc w:val="both"/>
      </w:pPr>
      <w:r>
        <w:t xml:space="preserve">согласно протоколу </w:t>
      </w:r>
      <w:r>
        <w:t>об административном правонарушении</w:t>
      </w:r>
      <w:r>
        <w:t xml:space="preserve"> дата в время час. </w:t>
      </w:r>
      <w:r>
        <w:t>Куртеева</w:t>
      </w:r>
      <w:r>
        <w:t xml:space="preserve"> А.Н. по месту проживания, по адресу: адрес, незаконно реализовала за сумма спиртосодержащую продукцию в трёх пластиковых бутылках, из которых две бутылки объёмом по 1 л и одна бутылка объёмом 0,5 л, чем нарушила положения ст.11 Федерального закона от 22 ноября 1995 г. №171-ФЗ </w:t>
      </w:r>
    </w:p>
    <w:p>
      <w:pPr>
        <w:jc w:val="both"/>
      </w:pPr>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jc w:val="both"/>
      </w:pPr>
      <w:r>
        <w:t xml:space="preserve">В ходе рассмотрения дела </w:t>
      </w:r>
      <w:r>
        <w:t>Куртеева</w:t>
      </w:r>
      <w:r>
        <w:t xml:space="preserve"> А.Н. подтвердила, что продала за сумма прописью </w:t>
      </w:r>
      <w:r>
        <w:t>фио</w:t>
      </w:r>
      <w:r>
        <w:t xml:space="preserve"> спиртосодержащую продукцию, которую произвела сама. </w:t>
      </w:r>
    </w:p>
    <w:p>
      <w:pPr>
        <w:jc w:val="both"/>
      </w:pPr>
      <w:r>
        <w:t>Исследовав материалы дела, прихожу к следующим выводам.</w:t>
      </w:r>
    </w:p>
    <w:p>
      <w:pPr>
        <w:jc w:val="both"/>
      </w:pPr>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pPr>
        <w:jc w:val="both"/>
      </w:pPr>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jc w:val="both"/>
      </w:pPr>
      <w:r>
        <w:t xml:space="preserve">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w:t>
      </w:r>
      <w:r>
        <w:t>пуаре</w:t>
      </w:r>
      <w:r>
        <w:t xml:space="preserve">,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w:t>
      </w:r>
      <w:r>
        <w:t>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pPr>
        <w:jc w:val="both"/>
      </w:pPr>
      <w:r>
        <w:t xml:space="preserve">Согласно п.п.3, 4, 7 ст.2 Федерального закона от 22 ноября 1995 г. №171-ФЗ </w:t>
      </w:r>
    </w:p>
    <w:p>
      <w:pPr>
        <w:jc w:val="both"/>
      </w:pPr>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pPr>
        <w:jc w:val="both"/>
      </w:pPr>
      <w:r>
        <w:t xml:space="preserve">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объёма готовой продукции. </w:t>
      </w:r>
    </w:p>
    <w:p>
      <w:pPr>
        <w:jc w:val="both"/>
      </w:pPr>
      <w:r>
        <w:t xml:space="preserve">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w:t>
      </w:r>
      <w:r>
        <w:t>пуаре</w:t>
      </w:r>
      <w:r>
        <w:t>, медовуха.</w:t>
      </w:r>
    </w:p>
    <w:p>
      <w:pPr>
        <w:jc w:val="both"/>
      </w:pPr>
      <w:r>
        <w:t xml:space="preserve">Как следует из копии справки об исследовании от дата №9/35и и копии заключения эксперта №133-к от дата представленные на исследование и экспертизу жидкости являются спиртосодержащими (сдержат этиловый спирт). </w:t>
      </w:r>
    </w:p>
    <w:p>
      <w:pPr>
        <w:jc w:val="both"/>
      </w:pPr>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pPr>
        <w:jc w:val="both"/>
      </w:pPr>
      <w:r>
        <w:t xml:space="preserve">При этом в заключении эксперта №133-к от дата указано, что жидкости содержат токсические примеси, что не характерно для процессов естественного спиртового брожения и изготовления спиртосодержащих напитков из пищевого сырья. </w:t>
      </w:r>
    </w:p>
    <w:p>
      <w:pPr>
        <w:jc w:val="both"/>
      </w:pPr>
      <w:r>
        <w:t xml:space="preserve">В связи с чем, отнести реализованную </w:t>
      </w:r>
      <w:r>
        <w:t>Куртеевой</w:t>
      </w:r>
      <w:r>
        <w:t xml:space="preserve"> А.Н. спиртосодержащую жидкость к алкогольной и (или) спиртосодержащей пищевой продукции не представляется возможным.</w:t>
      </w:r>
    </w:p>
    <w:p>
      <w:pPr>
        <w:jc w:val="both"/>
      </w:pPr>
      <w:r>
        <w:t xml:space="preserve">В соответствии со ст.1 Федерального закона от 2 января 2000 г. №29-ФЗ </w:t>
      </w:r>
    </w:p>
    <w:p>
      <w:pPr>
        <w:jc w:val="both"/>
      </w:pPr>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pPr>
        <w:jc w:val="both"/>
      </w:pPr>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pPr>
        <w:jc w:val="both"/>
      </w:pPr>
      <w:r>
        <w:t xml:space="preserve">В силу ст.11 Федерального закона от 22 ноября 1995 г. №171-ФЗ </w:t>
      </w:r>
    </w:p>
    <w:p>
      <w:pPr>
        <w:jc w:val="both"/>
      </w:pPr>
      <w: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w:t>
      </w:r>
      <w:r>
        <w:t>пуаре</w:t>
      </w:r>
      <w:r>
        <w:t>,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pPr>
        <w:jc w:val="both"/>
      </w:pPr>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pPr>
        <w:jc w:val="both"/>
      </w:pPr>
      <w:r>
        <w:t xml:space="preserve">Следовательно, незаконная продажа </w:t>
      </w:r>
      <w:r>
        <w:t>Куртеевой</w:t>
      </w:r>
      <w:r>
        <w:t xml:space="preserve"> А.Н.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pPr>
        <w:jc w:val="both"/>
      </w:pPr>
      <w:r>
        <w:t xml:space="preserve">При таких обстоятельствах, оснований полагать, что </w:t>
      </w:r>
      <w:r>
        <w:t>Куртеева</w:t>
      </w:r>
      <w:r>
        <w:t xml:space="preserve"> А.Н. совершила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w:t>
      </w:r>
      <w:r>
        <w:t>Куртеевой</w:t>
      </w:r>
      <w:r>
        <w:t xml:space="preserve"> А.Н. спиртосодержащая жидкость относится к алкогольной и (или) спиртосодержащей пищевой продукции.</w:t>
      </w:r>
    </w:p>
    <w:p>
      <w:pPr>
        <w:jc w:val="both"/>
      </w:pPr>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pPr>
        <w:jc w:val="both"/>
      </w:pPr>
      <w:r>
        <w:t xml:space="preserve">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w:t>
      </w:r>
      <w:r>
        <w:t>ст.14.2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pPr>
        <w:jc w:val="both"/>
      </w:pPr>
      <w:r>
        <w:t xml:space="preserve">Таким образом, переквалификация действий </w:t>
      </w:r>
      <w:r>
        <w:t>Куртеевой</w:t>
      </w:r>
      <w:r>
        <w:t xml:space="preserve"> А.Н.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pPr>
        <w:jc w:val="both"/>
      </w:pPr>
      <w:r>
        <w:t>В то же время составы административных правонарушений, предусмотренные ч.1 ст.14.17.1 и ст.14.2 КоАП РФ, имеют единый родовой объект посягательства.</w:t>
      </w:r>
    </w:p>
    <w:p>
      <w:pPr>
        <w:jc w:val="both"/>
      </w:pPr>
      <w:r>
        <w:t xml:space="preserve">Вина </w:t>
      </w:r>
      <w:r>
        <w:t>Куртеевой</w:t>
      </w:r>
      <w:r>
        <w:t xml:space="preserve"> А.Н.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pPr>
        <w:jc w:val="both"/>
      </w:pPr>
      <w:r>
        <w:t xml:space="preserve">- протоколом об административном правонарушении №РК-телефон от дата </w:t>
      </w:r>
    </w:p>
    <w:p>
      <w:pPr>
        <w:jc w:val="both"/>
      </w:pPr>
      <w:r>
        <w:t>дата (л.д.1);</w:t>
      </w:r>
    </w:p>
    <w:p>
      <w:pPr>
        <w:jc w:val="both"/>
      </w:pPr>
      <w:r>
        <w:t>- копией протокола осмотра места происшествия от дата (л.д.7-12);</w:t>
      </w:r>
    </w:p>
    <w:p>
      <w:pPr>
        <w:jc w:val="both"/>
      </w:pPr>
      <w:r>
        <w:t>- копией справки об исследовании от дата №9/35и (л.д.13-16);</w:t>
      </w:r>
    </w:p>
    <w:p>
      <w:pPr>
        <w:jc w:val="both"/>
      </w:pPr>
      <w:r>
        <w:t>- копией заключения эксперта №133-к от дата (л.д.18-22);</w:t>
      </w:r>
    </w:p>
    <w:p>
      <w:pPr>
        <w:jc w:val="both"/>
      </w:pPr>
      <w:r>
        <w:t>- протоколом осмотра предметов от дата (л.д.29-35).</w:t>
      </w:r>
    </w:p>
    <w:p>
      <w:pPr>
        <w:jc w:val="both"/>
      </w:pPr>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pPr>
        <w:jc w:val="both"/>
      </w:pPr>
      <w:r>
        <w:t xml:space="preserve">В связи с чем считаю доказанной вину </w:t>
      </w:r>
      <w:r>
        <w:t>Куртеевой</w:t>
      </w:r>
      <w:r>
        <w:t xml:space="preserve"> А.Н.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pPr>
        <w:jc w:val="both"/>
      </w:pPr>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jc w:val="both"/>
      </w:pPr>
      <w:r>
        <w:t>Куртеевой</w:t>
      </w:r>
      <w:r>
        <w:t xml:space="preserve"> А.Н. совершено административное правонарушение в области предпринимательской деятельности, ранее она к административной ответственности не привлекалась, ...  </w:t>
      </w:r>
    </w:p>
    <w:p>
      <w:pPr>
        <w:jc w:val="both"/>
      </w:pPr>
      <w:r>
        <w:t xml:space="preserve">Обстоятельствами, смягчающими административную ответственность, признаю в соответствии со ст.4.2 КоАП РФ признание </w:t>
      </w:r>
      <w:r>
        <w:t>Куртеевой</w:t>
      </w:r>
      <w:r>
        <w:t xml:space="preserve"> А.Н. вины.  </w:t>
      </w:r>
    </w:p>
    <w:p>
      <w:pPr>
        <w:jc w:val="both"/>
      </w:pPr>
      <w:r>
        <w:t xml:space="preserve">Обстоятельств, отягчающих административную ответственность, не установлено. </w:t>
      </w:r>
    </w:p>
    <w:p>
      <w:pPr>
        <w:jc w:val="both"/>
      </w:pPr>
      <w:r>
        <w:t xml:space="preserve">На основании изложенного, в силу санкции, предусмотренной за совершённое правонарушение, предусмотренное ст.14.2 КоАП РФ, считаю необходимым назначить </w:t>
      </w:r>
      <w:r>
        <w:t>Куртеевой</w:t>
      </w:r>
      <w:r>
        <w:t xml:space="preserve"> А.Н. административное наказание в виде административного штрафа в минимальном размере без конфискации предметов административного правонарушения.</w:t>
      </w:r>
    </w:p>
    <w:p>
      <w:pPr>
        <w:jc w:val="both"/>
      </w:pPr>
      <w:r>
        <w:t xml:space="preserve">В силу статьи 25 Федерального закона от 22 ноября 1995 г. №171-ФЗ </w:t>
      </w:r>
    </w:p>
    <w:p>
      <w:pPr>
        <w:jc w:val="both"/>
      </w:pPr>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Куртееву</w:t>
      </w:r>
      <w:r>
        <w:t xml:space="preserve"> </w:t>
      </w:r>
      <w:r>
        <w:t>фио</w:t>
      </w:r>
      <w:r>
        <w:t xml:space="preserve">, родившуюся дата в </w:t>
      </w:r>
    </w:p>
    <w:p>
      <w:pPr>
        <w:jc w:val="both"/>
      </w:pPr>
      <w:r>
        <w:t>адрес, проживающую по адресу: адрес, виновной в совершении административного правонарушения, предусмотренного ст.14.2 КоАП РФ, и назначить ей наказание в виде административного штрафа в размере 1500 (одна тысяча пятьсот) рублей без конфискации предметов административного правонарушения.</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w:t>
      </w:r>
    </w:p>
    <w:p>
      <w:pPr>
        <w:jc w:val="both"/>
      </w:pPr>
      <w:r>
        <w:t>Изъятая спиртосодержащая жидкость, находящая на хранении в ОМВД России по Кировскому району по акту-приёма передачи вещей и документов на хранение №154 от дата по вступлению настоящего постановления в законную силу подлежит уничтожению в установленном порядке.</w:t>
      </w:r>
    </w:p>
    <w:p>
      <w:pPr>
        <w:jc w:val="both"/>
      </w:pPr>
      <w:r>
        <w:t xml:space="preserve">Изъятый у </w:t>
      </w:r>
      <w:r>
        <w:t>Куртеевой</w:t>
      </w:r>
      <w:r>
        <w:t xml:space="preserve"> А.Н. самогонный аппарат, находящийся на хранении в ОМВД России по Кировскому району по акту приема-передачи от дата по вступлению настоящего постановления в законную силу подлежит возврату </w:t>
      </w:r>
      <w:r>
        <w:t>Куртеевой</w:t>
      </w:r>
      <w:r>
        <w:t xml:space="preserve"> А.Н. </w:t>
      </w:r>
    </w:p>
    <w:p>
      <w:pPr>
        <w:jc w:val="both"/>
      </w:pPr>
      <w:r>
        <w:t xml:space="preserve">Изъятые у </w:t>
      </w:r>
      <w:r>
        <w:t>Куртеевой</w:t>
      </w:r>
      <w:r>
        <w:t xml:space="preserve"> А.Н. денежные средства в размере сумма по вступлению настоящего постановления в законную силу хранить в материалах дела.   </w:t>
      </w:r>
    </w:p>
    <w:p>
      <w:pPr>
        <w:jc w:val="both"/>
      </w:pPr>
      <w:r>
        <w:t xml:space="preserve">Исполнение постановления в части изъятых спиртосодержащей продукции и самогонного аппарата поручить ОМВД России по Кировскому району.      </w:t>
      </w:r>
    </w:p>
    <w:p>
      <w:pPr>
        <w:jc w:val="both"/>
      </w:pPr>
      <w:r>
        <w:t xml:space="preserve">Разъяснить </w:t>
      </w:r>
      <w:r>
        <w:t>Куртеевой</w:t>
      </w:r>
      <w:r>
        <w:t xml:space="preserve"> А.Н.,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r>
        <w:t>Мировой судья</w:t>
      </w:r>
      <w:r>
        <w:tab/>
      </w:r>
      <w:r>
        <w:tab/>
      </w:r>
      <w:r>
        <w:tab/>
      </w:r>
      <w:r>
        <w:tab/>
      </w:r>
      <w:r>
        <w:tab/>
      </w:r>
      <w:r>
        <w:tab/>
      </w:r>
      <w:r>
        <w:t>И.В.Кувшинов</w:t>
      </w:r>
    </w:p>
    <w:p>
      <w:pPr>
        <w:jc w:val="both"/>
      </w:pPr>
    </w:p>
    <w:p>
      <w:pPr>
        <w:jc w:val="both"/>
      </w:pPr>
      <w:r>
        <w:t xml:space="preserve"> </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639302F-6230-46AE-9E52-3F783231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