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№5-53-294/2019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16 мая 2019 г.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Осташевского </w:t>
      </w:r>
      <w:r>
        <w:t>фиоа</w:t>
      </w:r>
      <w:r>
        <w:t xml:space="preserve">, родившегося дата в адрес </w:t>
      </w:r>
      <w:r>
        <w:t>адрес</w:t>
      </w:r>
      <w:r>
        <w:t xml:space="preserve">, гражданина ..., проживающего по адресу: 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>Осташевский М.С. дата в время находился в состоянии алкогольного опьянения в общественном месте, а именно в адрес на адрес, имел невнятную речь, запах алкоголя изо рта, шаткую походку, чем оскорблял человеческое достоинство и общественную нравственность.</w:t>
      </w:r>
    </w:p>
    <w:p>
      <w:pPr>
        <w:jc w:val="both"/>
      </w:pPr>
      <w:r>
        <w:t xml:space="preserve">В судебном заседании Осташевский М.С. вину в совершении административного правонарушения не признал, пояснил, что освидетельствование на состояние опьянения в медицинском учреждении не проходил, акт составлен в его отсутствие. </w:t>
      </w:r>
    </w:p>
    <w:p>
      <w:pPr>
        <w:jc w:val="both"/>
      </w:pPr>
      <w:r>
        <w:t>В ходе судебного заседания каких-либо ходатайств и отводов Осташевским М.С. заявлено не было.</w:t>
      </w:r>
    </w:p>
    <w:p>
      <w:pPr>
        <w:jc w:val="both"/>
      </w:pPr>
      <w:r>
        <w:t xml:space="preserve">Выслушав объяснения Осташевского М.С.,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Вопреки доводам Осташевского М.С. факт совершения им административного правонарушения и его вина подтверждаются: протоколом об административном правонарушении №РК-телефон от дата, который составлен уполномоченным должностным лицом, содержание протокола соответствует требованиям ст.28.2 КоАП РФ (л.д.1), протоколом о направлении на медицинское освидетельствование на состояние опьянения серии 82А АА №001698 от дата (л.д.3), актом медицинского освидетельствования на состояние опьянения №16 от дата (л.д.4).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К показаниям Осташевского М.С. отношусь критически, расцениваю их как стремление избежать ответственности за содеянное. Доводы Осташевского М.С. опровергаются доказательствами, имеющимися в материалах дела и исследованными в судебном заседании.</w:t>
      </w:r>
    </w:p>
    <w:p>
      <w:pPr>
        <w:jc w:val="both"/>
      </w:pPr>
      <w:r>
        <w:t>Действия Осташевского М.С.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нравственность.</w:t>
      </w:r>
    </w:p>
    <w:p>
      <w:pPr>
        <w:jc w:val="both"/>
      </w:pPr>
      <w:r>
        <w:t xml:space="preserve">При назначении административного наказания Осташевскому М.С. учитывается характер совершённого им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>
      <w:pPr>
        <w:jc w:val="both"/>
      </w:pPr>
      <w:r>
        <w:t xml:space="preserve">Осташевским М.С. совершено административное правонарушение, посягающее на общественный порядок и общественную безопасность, ...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в соответствии со ст.4.3 КоАП РФ повторное совершение Осташевским М.С. однородного административного правонарушения.  </w:t>
      </w:r>
    </w:p>
    <w:p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отягчающего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Осташевскому М.С. административное наказание в виде административного ареста в пределах санкции ст.20.21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Осташевского </w:t>
      </w:r>
      <w:r>
        <w:t>фио</w:t>
      </w:r>
      <w:r>
        <w:t xml:space="preserve"> родившегося дата в адрес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04D96C-ABE3-4E58-8C08-AAF1B290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