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№5-53-295/2020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июня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Вегера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Вегера</w:t>
      </w:r>
      <w:r>
        <w:t xml:space="preserve"> А.Г.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Вегера</w:t>
      </w:r>
      <w:r>
        <w:t xml:space="preserve"> А.Г.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Вегера</w:t>
      </w:r>
      <w:r>
        <w:t xml:space="preserve"> А.Г.,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 xml:space="preserve">Таким образом, </w:t>
      </w:r>
      <w:r>
        <w:t>Вегера</w:t>
      </w:r>
      <w:r>
        <w:t xml:space="preserve"> А.Г.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судебное заседание </w:t>
      </w:r>
      <w:r>
        <w:t>Вегера</w:t>
      </w:r>
      <w:r>
        <w:t xml:space="preserve"> А.Г. не явился, о месте и времени рассмотрения дела извещён надлежащим образом, согласно письменным объяснениям, изложенных в протоколе об административном правонарушении, </w:t>
      </w:r>
      <w:r>
        <w:t>Вегера</w:t>
      </w:r>
      <w:r>
        <w:t xml:space="preserve"> А.Г. с вменённым правонарушением не согласен, поскольку автомобилем не управлял, так как автомобиль ему не принадлежал. </w:t>
      </w:r>
    </w:p>
    <w:p>
      <w:pPr>
        <w:jc w:val="both"/>
      </w:pPr>
      <w:r>
        <w:t xml:space="preserve">Учитывая, что </w:t>
      </w:r>
      <w:r>
        <w:t>Вегера</w:t>
      </w:r>
      <w:r>
        <w:t xml:space="preserve"> А.Г. извещён о месте и времени рассмотрения дела надлежащим образом, ходатайство об отложении рассмотрения дела не представил, считаю возможным рассмотреть дело в его отсутствие. </w:t>
      </w:r>
    </w:p>
    <w:p>
      <w:pPr>
        <w:jc w:val="both"/>
      </w:pPr>
      <w:r>
        <w:t xml:space="preserve">Исследовав материалы дела,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Вегера</w:t>
      </w:r>
      <w:r>
        <w:t xml:space="preserve"> А.Г.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правонарушении, предусмотренном ч.2 ст.12.9 КоАП РФ, в отношении </w:t>
      </w:r>
      <w:r>
        <w:t>Вегера</w:t>
      </w:r>
      <w:r>
        <w:t xml:space="preserve"> А.Г. от </w:t>
      </w:r>
    </w:p>
    <w:p>
      <w:pPr>
        <w:jc w:val="both"/>
      </w:pPr>
      <w:r>
        <w:t xml:space="preserve">дата (л.д.3-4), сведениями о регистрационных действиях относительно автомобиля марка автомобиля, согласно которым его собственником по дата являлся </w:t>
      </w:r>
      <w:r>
        <w:t>Вегера</w:t>
      </w:r>
      <w:r>
        <w:t xml:space="preserve"> А.Г. (л.д.6).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Вегера</w:t>
      </w:r>
      <w:r>
        <w:t xml:space="preserve"> А.Г.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</w:t>
      </w:r>
    </w:p>
    <w:p>
      <w:pPr>
        <w:jc w:val="both"/>
      </w:pPr>
      <w:r>
        <w:t xml:space="preserve">Доводы </w:t>
      </w:r>
      <w:r>
        <w:t>Вегера</w:t>
      </w:r>
      <w:r>
        <w:t xml:space="preserve"> А.Г. о непричастности к совершению вменённого ему правонарушения считаю необоснованными, поскольку опровергаются материалами дела, в частности, сведениями о регистрационных действиях относительно автомобиля марка автомобиля.     </w:t>
      </w:r>
    </w:p>
    <w:p>
      <w:pPr>
        <w:jc w:val="both"/>
      </w:pPr>
      <w:r>
        <w:t xml:space="preserve">При назначении административного наказания </w:t>
      </w:r>
      <w:r>
        <w:t>Вегера</w:t>
      </w:r>
      <w:r>
        <w:t xml:space="preserve"> А.Г.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Вегера</w:t>
      </w:r>
      <w:r>
        <w:t xml:space="preserve"> А.Г. совершено административное правонарушение, посягающее на общественный порядок и общественную безопасность, официально трудоустроен, ранее привлекался к административной ответственности.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Вегера</w:t>
      </w:r>
      <w:r>
        <w:t xml:space="preserve"> А.Г.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Вегера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КПП – телефон, ОКТМО – телефон, ИНН – телефон, получатель УФК по адрес (ОМВД России по Кировскому району), УИН 18810491201900001849.</w:t>
      </w:r>
    </w:p>
    <w:p>
      <w:pPr>
        <w:jc w:val="both"/>
      </w:pPr>
      <w:r>
        <w:t xml:space="preserve">Разъяснить </w:t>
      </w:r>
      <w:r>
        <w:t>Вегера</w:t>
      </w:r>
      <w:r>
        <w:t xml:space="preserve"> А.Г.,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155EE4-3642-4AFE-B004-5B59D83D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