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№5-53-304/2018</w:t>
      </w:r>
    </w:p>
    <w:p w:rsidR="00A77B3E">
      <w:r>
        <w:t>ПОСТАНОВЛЕНИЕ</w:t>
      </w:r>
    </w:p>
    <w:p w:rsidR="00A77B3E"/>
    <w:p w:rsidR="00A77B3E">
      <w:r>
        <w:t>29 мая 2018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Доманицкого Андрея Владимировича, паспортные данные, гражданина ... зарегистрированного по адресу: адрес, проживающего по адресу: ... </w:t>
      </w:r>
    </w:p>
    <w:p w:rsidR="00A77B3E">
      <w:r>
        <w:t xml:space="preserve">адрес, ... адрес,  </w:t>
      </w:r>
    </w:p>
    <w:p w:rsidR="00A77B3E"/>
    <w:p w:rsidR="00A77B3E">
      <w:r>
        <w:t>установил:</w:t>
      </w:r>
    </w:p>
    <w:p w:rsidR="00A77B3E"/>
    <w:p w:rsidR="00A77B3E">
      <w:r>
        <w:t xml:space="preserve">Доманицкий А.В. дата в время час. по адресу: ... </w:t>
      </w:r>
    </w:p>
    <w:p w:rsidR="00A77B3E">
      <w:r>
        <w:t xml:space="preserve">адрес, являясь должностным лицом – ... адрес, нарушил требования Федерального закона от 6 октября 2003 г. №131-ФЗ «Об общих принципах организации местного самоуправления в Российской Федерации», Федерального закона от 21 декабря 1994 г. №68-ФЗ «О защите населения и территорий от чрезвычайных ситуаций природного и техногенного характера», Постановление Правительства Российской Федерации №794 от </w:t>
      </w:r>
    </w:p>
    <w:p w:rsidR="00A77B3E">
      <w:r>
        <w:t xml:space="preserve">30 декабря 2003 г. «О единой государственной системе предупреждения и ликвидации чрезвычайных ситуаций», что выразилось в отсутствии в администрации адрес Комиссии по предупреждению и ликвидации чрезвычайных ситуаций и обеспечению пожарной безопасности; постановления об утверждении положения о муниципальном звене территориальной подсистемы единой государственной системы предупреждения и ликвидации ЧС на территории муниципального района; функциональных обязанностей в Положении постоянно действующего органа управления объектового звена РСЧС; положения об органе повседневного управления единой системы предупреждения и ликвидации чрезвычайных ситуаций; плана-графика наращивания мероприятий по ПУФ при угрозе и возникновении ЧС; плана действий (инструкции) по предупреждению и ликвидации чрезвычайных ситуаций на территории адрес; плана основных мероприятий организации в области предупреждения и ликвидации чрезвычайных ситуаций на дата; постановления об организации и обеспечении эвакуационных мероприятий в чрезвычайных ситуациях природного и техногенного характера на территории городского поселения, распорядительного документа руководителя о создании эвакуационной комиссии; постановления о создании пунктов временного размещения эвакуируемых при ЧС природного и техногенного характера, а также отсутствует план эвакуации; постановления о своевременном оповещении и информировании населения об угрозе возникновения или возникновении ЧС; постановления о создании и поддержании в состоянии постоянной готовности к использованию технических систем оповещения населения об угрозе и (или) возникновении ЧС мирного и военного времени; отсутствии постановления о сборе и обмене информацией в области защиты населения и территорий от чрезвычайных ситуаций и обеспечения пожарной безопасности на территории муниципального образования; постановления о порядке создания резерва финансовых средств муниципального образования для предупреждения и ликвидации ЧС; не определён порядок создания, хранения, использования и восполнения материальных резервов муниципального образования для ликвидации ЧС; не создан материальный резерв для ликвидации ЧС; отсутствует паспорт безопасности территорий муниципального образования адрес; отсутствует постановление о порядке обучения населения способам защиты при ЧС; не на должном уровне проводится подготовка должностных лиц ЧС, рабочего персонала в области защиты населения от ЧС; отсутствует система оповещения населения для своевременного оповещения и информирования об угрозе возникновения или возникновения ЧС.  </w:t>
      </w:r>
    </w:p>
    <w:p w:rsidR="00A77B3E">
      <w:r>
        <w:t>Тем самым Доманицкий А.В. совершил административное правонарушение, предусмотренное ч.1 ст.20.6 КоАП РФ, то есть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</w:t>
      </w:r>
    </w:p>
    <w:p w:rsidR="00A77B3E">
      <w:r>
        <w:t xml:space="preserve">В судебном заседании Доманицкий А.В. виновность в совершении административного правонарушения, предусмотренного ч.1 ст.20.6 КоАП РФ, признал, в содеянном раскаялся, обстоятельства, изложенные в протоколе об административном правонарушении, не оспаривал.  </w:t>
      </w:r>
    </w:p>
    <w:p w:rsidR="00A77B3E">
      <w:r>
        <w:t>Ходатайств и отводов в ходе судебного разбирательства Доманицким А.В. заявлено не было.</w:t>
      </w:r>
    </w:p>
    <w:p w:rsidR="00A77B3E">
      <w:r>
        <w:t xml:space="preserve">Выслушав объяснения Доманицкого А.В.,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 xml:space="preserve">Факт совершения административного правонарушения, предусмотренного ч.1 ст.20.6 КоАП РФ, и вина Доманицкого А.В. подтверждаются: протоколом об административном правонарушении №16/2018/1 от дата (л.д.8-14), копией акта проверки №2 от дата (л.д.15-21), копией свидетельства о государственной регистрации юридического лица (л.д.22), выпиской из ЕГРЮЛ (л.д.23-24), копией приказа о приеме на работу Доманицкого А.В. №46-Л от дата (л.д.25), копией должностной инструкции руководителя аппарата администрации адрес (л.д.26-30), копией распоряжения от дата №33-а о назначении ответственного должностного лица по вопросам ГО и защиты населения от ЧС (л.д.31), распоряжением от дата №2 о проведении проверки (л.д.33-38).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При назначении административного наказания Доманицкому А.В.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Доманицким А.В. совершено административное правонарушение против общественного порядка и общественной безопасности, в настоящее время он официально трудоустроен, женат.  </w:t>
      </w:r>
    </w:p>
    <w:p w:rsidR="00A77B3E">
      <w:r>
        <w:t xml:space="preserve">Обстоятельством, смягчающим административную ответственность, признаю раскаяние Доманицкого А.В. в содеянном.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Доманицкому А.В. административное наказание в виде административного штрафа в минимальном размере, установленном санкцией ч.1 ст.20.6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Доманицкого Андрея Владимировича, паспортные данные, зарегистрированного по адресу: адрес, </w:t>
      </w:r>
    </w:p>
    <w:p w:rsidR="00A77B3E">
      <w:r>
        <w:t>адрес, проживающего по адресу: адрес, виновным в совершении административного правонарушения, предусмотренного ч.1 ст.20.6 КоАП РФ, и назначить ему наказание в виде административного штрафа в размере 10000 (десять тысяч) рублей.</w:t>
      </w:r>
    </w:p>
    <w:p w:rsidR="00A77B3E">
      <w:r>
        <w:t xml:space="preserve">Штраф подлежит уплате по следующим реквизитам: КБК 82311690020020000140, р/с 40105810535100010001, получатель УФК по Республике Крым (МЧС Республики Крым) в Отделении Республика Крым, л/с телефон, БИК телефон, ИНН телефон, КПП телефон, ОКТМО телефон, код по сводному реестру телефон. </w:t>
      </w:r>
    </w:p>
    <w:p w:rsidR="00A77B3E">
      <w:r>
        <w:t xml:space="preserve">Разъяснить Доманицкому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