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040" w:firstLine="720"/>
      </w:pPr>
      <w:r>
        <w:t>Дело №5-53-305/2020</w:t>
      </w:r>
    </w:p>
    <w:p>
      <w:pPr>
        <w:ind w:left="2160" w:firstLine="720"/>
      </w:pPr>
      <w:r>
        <w:t>ПОСТАНОВЛЕНИЕ</w:t>
      </w:r>
    </w:p>
    <w:p/>
    <w:p>
      <w:pPr>
        <w:jc w:val="both"/>
      </w:pPr>
      <w:r>
        <w:t xml:space="preserve">30 июля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ст.15.33 Кодекса Российской Федерации об административных правонарушениях (далее – КоАП РФ), в отношении </w:t>
      </w:r>
    </w:p>
    <w:p>
      <w:pPr>
        <w:jc w:val="both"/>
      </w:pPr>
      <w:r>
        <w:t xml:space="preserve">должностного лица – ... адрес Саламатиной </w:t>
      </w:r>
      <w:r>
        <w:t>фио</w:t>
      </w:r>
      <w:r>
        <w:t xml:space="preserve"> родившейся дата в </w:t>
      </w:r>
    </w:p>
    <w:p>
      <w:pPr>
        <w:jc w:val="both"/>
      </w:pPr>
      <w:r>
        <w:t xml:space="preserve">адрес, гражданина ... проживающей по адресу: адрес, </w:t>
      </w:r>
    </w:p>
    <w:p>
      <w:pPr>
        <w:jc w:val="both"/>
      </w:pPr>
      <w:r>
        <w:t xml:space="preserve">адрес,   </w:t>
      </w:r>
    </w:p>
    <w:p>
      <w:pPr>
        <w:ind w:left="2160" w:firstLine="720"/>
        <w:jc w:val="both"/>
      </w:pPr>
      <w:r>
        <w:t>установил:</w:t>
      </w:r>
    </w:p>
    <w:p>
      <w:pPr>
        <w:jc w:val="both"/>
      </w:pPr>
      <w:r>
        <w:t xml:space="preserve">Саламатина И.А., являясь должностным лицом – ... адрес (далее – Учреждение), и находясь по адресу: адрес, то есть по месту нахождения Учреждения, представила недостоверные сведения влияющие на право получения застрахованными лицами и исчисление размера соответствующего вида страхового обеспечения, иных выплат и расходов в </w:t>
      </w:r>
      <w:r>
        <w:t>датаг</w:t>
      </w:r>
      <w:r>
        <w:t xml:space="preserve">., повлёкшее излишне понесённые расходы в связи с назначением и выплатой </w:t>
      </w:r>
      <w:r>
        <w:t>фио</w:t>
      </w:r>
      <w:r>
        <w:t xml:space="preserve"> пособия в размере сумма, </w:t>
      </w:r>
      <w:r>
        <w:t>фио</w:t>
      </w:r>
      <w:r>
        <w:t xml:space="preserve"> пособие в размере сумма, </w:t>
      </w:r>
      <w:r>
        <w:t>фио</w:t>
      </w:r>
      <w:r>
        <w:t xml:space="preserve"> пособие в размере сумма Назначение и выплата пособий в </w:t>
      </w:r>
      <w:r>
        <w:t>датаг</w:t>
      </w:r>
      <w:r>
        <w:t xml:space="preserve">. страхового обеспечения по обязательному социальному страхованию на случай временной нетрудоспособности и в связи с материнством и иных выплат застрахованным лицам производились с нарушением п.16 Положения об особенностях назначения и выплаты в </w:t>
      </w:r>
      <w:r>
        <w:t>датаг</w:t>
      </w:r>
      <w:r>
        <w:t xml:space="preserve">.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в субъектах Российской Федерации, участвующих в реализации пилотного проекта, утверждённого Постановлением Правительства Российской Федерации от 21 апреля 2011 г. №294. </w:t>
      </w:r>
    </w:p>
    <w:p>
      <w:pPr>
        <w:jc w:val="both"/>
      </w:pPr>
      <w:r>
        <w:t xml:space="preserve">Таким образом, своими действиями директор Учреждения Саламатина И.А. совершила административное правонарушение, предусмотренное ч.4 ст.15.33 КоАП РФ. </w:t>
      </w:r>
    </w:p>
    <w:p>
      <w:pPr>
        <w:jc w:val="both"/>
      </w:pPr>
      <w:r>
        <w:t xml:space="preserve">В судебное заседание Саламатина И.А. не явилась, в письменном заявлении просила рассмотреть дело в её отсутствие. В связи с чем полагаю возможным рассмотреть дело в отсутствие лица, в отношении которого ведётся производство по делу. </w:t>
      </w:r>
    </w:p>
    <w:p>
      <w:pPr>
        <w:jc w:val="both"/>
      </w:pPr>
      <w:r>
        <w:t xml:space="preserve">Исследовав материалы дела, прихожу к следующим выводам. </w:t>
      </w:r>
    </w:p>
    <w:p>
      <w:pPr>
        <w:jc w:val="both"/>
      </w:pPr>
      <w:r>
        <w:t xml:space="preserve">Частью четвёртой ст.15.33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w:t>
      </w:r>
      <w:r>
        <w:t>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pPr>
        <w:jc w:val="both"/>
      </w:pPr>
      <w:r>
        <w:t>Как усматривается из материалов дела, директор Учреждения</w:t>
      </w:r>
    </w:p>
    <w:p>
      <w:pPr>
        <w:jc w:val="both"/>
      </w:pPr>
      <w:r>
        <w:t xml:space="preserve">Саламатина И.А. предоставила сведения, необходимые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в искажённом виде.   </w:t>
      </w:r>
    </w:p>
    <w:p>
      <w:pPr>
        <w:jc w:val="both"/>
      </w:pPr>
      <w:r>
        <w:t>Фактические обстоятельства совершения Саламатиной И.А. административного правонарушения подтверждаются: протоколом об административном правонарушении от дата №22 (л.д.1-2), копией акта выездной проверки полноты и достоверности сведений, влияющих на право получения застрахованными лицами и исчисление размера соответствующего вида страхового обеспечения, иных выплат и расходов страхователя от дата  №6пдс (л.д.5-9), копией таблицы излишне понесённых расходов (л.д.10).</w:t>
      </w:r>
    </w:p>
    <w:p>
      <w:pPr>
        <w:jc w:val="both"/>
      </w:pPr>
      <w:r>
        <w:t>Оценив в соответствии со ст.26.11 КоАП РФ исследованные в судебном заседании доказательства, признаю их допустимыми, достоверными и в своей совокупности достаточными для признания директора Учреждения</w:t>
      </w:r>
    </w:p>
    <w:p>
      <w:pPr>
        <w:jc w:val="both"/>
      </w:pPr>
      <w:r>
        <w:t>Саламатиной И.А. виновной в совершении административного правонарушения, предусмотренного ч.4 ст.15.33 КоАП РФ.</w:t>
      </w:r>
    </w:p>
    <w:p>
      <w:pPr>
        <w:jc w:val="both"/>
      </w:pPr>
      <w:r>
        <w:t xml:space="preserve">При назначении административного наказания Саламатиной И.А. учитывается характер совершённого административного правонарушения, личность виновной, её имущественное положение, обстоятельство, смягчающее административную ответственность. </w:t>
      </w:r>
    </w:p>
    <w:p>
      <w:pPr>
        <w:jc w:val="both"/>
      </w:pPr>
      <w:r>
        <w:t>Саламатиной И.А. совершено административное правонарушение в области финансов, налогов и сборов, ранее она к административной ответственности не привлекалась, сведений об обратном представленные материалы не содержат, официально трудоустроена.</w:t>
      </w:r>
    </w:p>
    <w:p>
      <w:pPr>
        <w:jc w:val="both"/>
      </w:pPr>
      <w:r>
        <w:t>Обстоятельством, смягчающим административную ответственность, в соответствии с ч.2 ст.4.2 КоАП РФ признаю совершение Саламатиной И.А. правонарушения впервые.</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виновной, обстоятельство, смягчающее административную ответственность, считаю необходимым назначить Саламатиной И.А. административное наказание в виде административного штрафа в пределах санкции ч.4 ст.15.33 КоАП РФ в минимальном размере. </w:t>
      </w:r>
    </w:p>
    <w:p>
      <w:pPr>
        <w:jc w:val="both"/>
      </w:pPr>
      <w:r>
        <w:t>Обстоятельства, предусмотренные ст.24.5 КоАП РФ, исключающие производство по делу, отсутствуют.</w:t>
      </w:r>
    </w:p>
    <w:p>
      <w:pPr>
        <w:jc w:val="both"/>
      </w:pPr>
      <w:r>
        <w:t xml:space="preserve">На основании вышеизложенного и руководствуясь </w:t>
      </w:r>
      <w:r>
        <w:t>ст.ст</w:t>
      </w:r>
      <w:r>
        <w:t>. 29.9, 29.10 КоАП РФ,</w:t>
      </w:r>
    </w:p>
    <w:p>
      <w:pPr>
        <w:ind w:left="2880" w:firstLine="720"/>
        <w:jc w:val="both"/>
      </w:pPr>
      <w:r>
        <w:t>постановил:</w:t>
      </w:r>
    </w:p>
    <w:p>
      <w:pPr>
        <w:jc w:val="both"/>
      </w:pPr>
      <w:r>
        <w:t xml:space="preserve">признать Саламатину </w:t>
      </w:r>
      <w:r>
        <w:t>фио</w:t>
      </w:r>
      <w:r>
        <w:t xml:space="preserve">, родившуюся дата в </w:t>
      </w:r>
    </w:p>
    <w:p>
      <w:pPr>
        <w:jc w:val="both"/>
      </w:pPr>
      <w:r>
        <w:t xml:space="preserve">адрес, проживающую по адресу: адрес, </w:t>
      </w:r>
    </w:p>
    <w:p>
      <w:pPr>
        <w:jc w:val="both"/>
      </w:pPr>
      <w:r>
        <w:t>адрес, виновной в совершении административного правонарушения, предусмотренного ч.4 ст.15.33 КоАП РФ, и назначить ей наказание в виде административного штрафа в размере сумма.</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Саламатиной И.А.,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59E0028-5266-4D33-9143-51A8A3A2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